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EC5513" w:rsidRPr="00825657" w:rsidTr="00002292">
        <w:trPr>
          <w:jc w:val="center"/>
        </w:trPr>
        <w:tc>
          <w:tcPr>
            <w:tcW w:w="1096" w:type="dxa"/>
            <w:shd w:val="clear" w:color="auto" w:fill="C6D9F1" w:themeFill="text2" w:themeFillTint="33"/>
          </w:tcPr>
          <w:p w:rsidR="00EC5513" w:rsidRPr="00825657" w:rsidRDefault="00EC5513" w:rsidP="00002292">
            <w:pPr>
              <w:jc w:val="center"/>
              <w:rPr>
                <w:rFonts w:eastAsia="Arial" w:cs="Arial"/>
                <w:b/>
                <w:spacing w:val="-2"/>
                <w:sz w:val="26"/>
                <w:szCs w:val="26"/>
              </w:rPr>
            </w:pPr>
            <w:bookmarkStart w:id="0" w:name="_Toc434865338"/>
            <w:r w:rsidRPr="00825657">
              <w:rPr>
                <w:rFonts w:eastAsia="Arial" w:cs="Arial"/>
                <w:b/>
                <w:spacing w:val="-2"/>
                <w:sz w:val="26"/>
                <w:szCs w:val="26"/>
              </w:rPr>
              <w:t>Version:</w:t>
            </w:r>
          </w:p>
        </w:tc>
        <w:tc>
          <w:tcPr>
            <w:tcW w:w="2040" w:type="dxa"/>
            <w:shd w:val="clear" w:color="auto" w:fill="C6D9F1" w:themeFill="text2" w:themeFillTint="33"/>
          </w:tcPr>
          <w:p w:rsidR="00EC5513" w:rsidRPr="00825657" w:rsidRDefault="00EC5513" w:rsidP="00002292">
            <w:pPr>
              <w:jc w:val="center"/>
              <w:rPr>
                <w:rFonts w:eastAsia="Arial" w:cs="Arial"/>
                <w:b/>
                <w:spacing w:val="-2"/>
                <w:sz w:val="26"/>
                <w:szCs w:val="26"/>
              </w:rPr>
            </w:pPr>
            <w:r w:rsidRPr="00825657">
              <w:rPr>
                <w:rFonts w:eastAsia="Arial" w:cs="Arial"/>
                <w:b/>
                <w:spacing w:val="-2"/>
                <w:sz w:val="26"/>
                <w:szCs w:val="26"/>
              </w:rPr>
              <w:t>Review date:</w:t>
            </w:r>
          </w:p>
        </w:tc>
        <w:tc>
          <w:tcPr>
            <w:tcW w:w="2268" w:type="dxa"/>
            <w:shd w:val="clear" w:color="auto" w:fill="C6D9F1" w:themeFill="text2" w:themeFillTint="33"/>
          </w:tcPr>
          <w:p w:rsidR="00EC5513" w:rsidRPr="00825657" w:rsidRDefault="00EC5513" w:rsidP="00002292">
            <w:pPr>
              <w:jc w:val="center"/>
              <w:rPr>
                <w:rFonts w:eastAsia="Arial" w:cs="Arial"/>
                <w:b/>
                <w:spacing w:val="-2"/>
                <w:sz w:val="26"/>
                <w:szCs w:val="26"/>
              </w:rPr>
            </w:pPr>
            <w:r w:rsidRPr="00825657">
              <w:rPr>
                <w:rFonts w:eastAsia="Arial" w:cs="Arial"/>
                <w:b/>
                <w:spacing w:val="-2"/>
                <w:sz w:val="26"/>
                <w:szCs w:val="26"/>
              </w:rPr>
              <w:t>Edited by:</w:t>
            </w:r>
          </w:p>
        </w:tc>
        <w:tc>
          <w:tcPr>
            <w:tcW w:w="2126" w:type="dxa"/>
            <w:shd w:val="clear" w:color="auto" w:fill="C6D9F1" w:themeFill="text2" w:themeFillTint="33"/>
          </w:tcPr>
          <w:p w:rsidR="00EC5513" w:rsidRPr="00825657" w:rsidRDefault="00EC5513" w:rsidP="00002292">
            <w:pPr>
              <w:jc w:val="center"/>
              <w:rPr>
                <w:rFonts w:eastAsia="Arial" w:cs="Arial"/>
                <w:b/>
                <w:spacing w:val="-2"/>
                <w:sz w:val="26"/>
                <w:szCs w:val="26"/>
              </w:rPr>
            </w:pPr>
            <w:r w:rsidRPr="00825657">
              <w:rPr>
                <w:rFonts w:eastAsia="Arial" w:cs="Arial"/>
                <w:b/>
                <w:spacing w:val="-2"/>
                <w:sz w:val="26"/>
                <w:szCs w:val="26"/>
              </w:rPr>
              <w:t>Approved by:</w:t>
            </w:r>
          </w:p>
        </w:tc>
        <w:tc>
          <w:tcPr>
            <w:tcW w:w="3331" w:type="dxa"/>
            <w:shd w:val="clear" w:color="auto" w:fill="C6D9F1" w:themeFill="text2" w:themeFillTint="33"/>
          </w:tcPr>
          <w:p w:rsidR="00EC5513" w:rsidRPr="00825657" w:rsidRDefault="00EC5513" w:rsidP="00002292">
            <w:pPr>
              <w:jc w:val="center"/>
              <w:rPr>
                <w:rFonts w:eastAsia="Arial" w:cs="Arial"/>
                <w:b/>
                <w:spacing w:val="-2"/>
                <w:sz w:val="26"/>
                <w:szCs w:val="26"/>
              </w:rPr>
            </w:pPr>
            <w:r w:rsidRPr="00825657">
              <w:rPr>
                <w:rFonts w:eastAsia="Arial" w:cs="Arial"/>
                <w:b/>
                <w:spacing w:val="-2"/>
                <w:sz w:val="26"/>
                <w:szCs w:val="26"/>
              </w:rPr>
              <w:t>Comments:</w:t>
            </w:r>
          </w:p>
        </w:tc>
      </w:tr>
      <w:tr w:rsidR="00EC5513" w:rsidRPr="00825657" w:rsidTr="00002292">
        <w:trPr>
          <w:jc w:val="center"/>
        </w:trPr>
        <w:tc>
          <w:tcPr>
            <w:tcW w:w="1096" w:type="dxa"/>
            <w:shd w:val="clear" w:color="auto" w:fill="auto"/>
          </w:tcPr>
          <w:p w:rsidR="00EC5513" w:rsidRPr="00825657" w:rsidRDefault="00EC5513" w:rsidP="00002292">
            <w:pPr>
              <w:jc w:val="center"/>
              <w:rPr>
                <w:rFonts w:eastAsia="Arial" w:cs="Arial"/>
                <w:spacing w:val="-2"/>
                <w:sz w:val="26"/>
                <w:szCs w:val="26"/>
              </w:rPr>
            </w:pPr>
            <w:r w:rsidRPr="00825657">
              <w:rPr>
                <w:rFonts w:eastAsia="Arial" w:cs="Arial"/>
                <w:spacing w:val="-2"/>
                <w:sz w:val="26"/>
                <w:szCs w:val="26"/>
              </w:rPr>
              <w:t>1.0</w:t>
            </w:r>
          </w:p>
        </w:tc>
        <w:tc>
          <w:tcPr>
            <w:tcW w:w="2040" w:type="dxa"/>
            <w:shd w:val="clear" w:color="auto" w:fill="auto"/>
          </w:tcPr>
          <w:p w:rsidR="00EC5513" w:rsidRPr="00825657" w:rsidRDefault="00134AD2" w:rsidP="00002292">
            <w:pPr>
              <w:rPr>
                <w:rFonts w:eastAsia="Arial" w:cs="Arial"/>
                <w:spacing w:val="-2"/>
                <w:sz w:val="26"/>
                <w:szCs w:val="26"/>
              </w:rPr>
            </w:pPr>
            <w:r>
              <w:rPr>
                <w:rFonts w:eastAsia="Arial" w:cs="Arial"/>
                <w:spacing w:val="-2"/>
                <w:sz w:val="26"/>
                <w:szCs w:val="26"/>
              </w:rPr>
              <w:t>17.07.2018</w:t>
            </w:r>
          </w:p>
        </w:tc>
        <w:tc>
          <w:tcPr>
            <w:tcW w:w="2268" w:type="dxa"/>
            <w:shd w:val="clear" w:color="auto" w:fill="auto"/>
          </w:tcPr>
          <w:p w:rsidR="00EC5513" w:rsidRPr="00825657" w:rsidRDefault="00134AD2" w:rsidP="00002292">
            <w:pPr>
              <w:rPr>
                <w:rFonts w:eastAsia="Arial" w:cs="Arial"/>
                <w:spacing w:val="-2"/>
                <w:sz w:val="26"/>
                <w:szCs w:val="26"/>
              </w:rPr>
            </w:pPr>
            <w:r>
              <w:rPr>
                <w:rFonts w:eastAsia="Arial" w:cs="Arial"/>
                <w:spacing w:val="-2"/>
                <w:sz w:val="26"/>
                <w:szCs w:val="26"/>
              </w:rPr>
              <w:t>Joanne Sephton</w:t>
            </w:r>
          </w:p>
        </w:tc>
        <w:tc>
          <w:tcPr>
            <w:tcW w:w="2126" w:type="dxa"/>
            <w:shd w:val="clear" w:color="auto" w:fill="auto"/>
          </w:tcPr>
          <w:p w:rsidR="00EC5513" w:rsidRPr="00825657" w:rsidRDefault="00134AD2" w:rsidP="00002292">
            <w:pPr>
              <w:rPr>
                <w:rFonts w:eastAsia="Arial" w:cs="Arial"/>
                <w:spacing w:val="-2"/>
                <w:sz w:val="26"/>
                <w:szCs w:val="26"/>
              </w:rPr>
            </w:pPr>
            <w:r>
              <w:rPr>
                <w:rFonts w:eastAsia="Arial" w:cs="Arial"/>
                <w:spacing w:val="-2"/>
                <w:sz w:val="26"/>
                <w:szCs w:val="26"/>
              </w:rPr>
              <w:t>Joanne Sephton</w:t>
            </w:r>
          </w:p>
        </w:tc>
        <w:tc>
          <w:tcPr>
            <w:tcW w:w="3331" w:type="dxa"/>
            <w:shd w:val="clear" w:color="auto" w:fill="auto"/>
          </w:tcPr>
          <w:p w:rsidR="00EC5513" w:rsidRPr="00825657" w:rsidRDefault="00EC5513" w:rsidP="00002292">
            <w:pPr>
              <w:rPr>
                <w:sz w:val="26"/>
                <w:szCs w:val="26"/>
              </w:rPr>
            </w:pPr>
          </w:p>
        </w:tc>
      </w:tr>
      <w:tr w:rsidR="00EC5513" w:rsidRPr="00825657" w:rsidTr="00002292">
        <w:trPr>
          <w:jc w:val="center"/>
        </w:trPr>
        <w:tc>
          <w:tcPr>
            <w:tcW w:w="1096" w:type="dxa"/>
            <w:shd w:val="clear" w:color="auto" w:fill="auto"/>
          </w:tcPr>
          <w:p w:rsidR="00EC5513" w:rsidRPr="00825657" w:rsidRDefault="00EC5513" w:rsidP="00002292">
            <w:pPr>
              <w:rPr>
                <w:sz w:val="26"/>
                <w:szCs w:val="26"/>
              </w:rPr>
            </w:pPr>
          </w:p>
        </w:tc>
        <w:tc>
          <w:tcPr>
            <w:tcW w:w="2040" w:type="dxa"/>
            <w:shd w:val="clear" w:color="auto" w:fill="auto"/>
          </w:tcPr>
          <w:p w:rsidR="00EC5513" w:rsidRPr="00825657" w:rsidRDefault="0047075D" w:rsidP="00002292">
            <w:pPr>
              <w:rPr>
                <w:sz w:val="26"/>
                <w:szCs w:val="26"/>
              </w:rPr>
            </w:pPr>
            <w:r>
              <w:rPr>
                <w:sz w:val="26"/>
                <w:szCs w:val="26"/>
              </w:rPr>
              <w:t>12.07.2019</w:t>
            </w:r>
          </w:p>
        </w:tc>
        <w:tc>
          <w:tcPr>
            <w:tcW w:w="2268" w:type="dxa"/>
            <w:shd w:val="clear" w:color="auto" w:fill="auto"/>
          </w:tcPr>
          <w:p w:rsidR="00EC5513" w:rsidRPr="00825657" w:rsidRDefault="0047075D" w:rsidP="00002292">
            <w:pPr>
              <w:rPr>
                <w:sz w:val="26"/>
                <w:szCs w:val="26"/>
              </w:rPr>
            </w:pPr>
            <w:r>
              <w:rPr>
                <w:sz w:val="26"/>
                <w:szCs w:val="26"/>
              </w:rPr>
              <w:t>Joanne Sephton</w:t>
            </w:r>
          </w:p>
        </w:tc>
        <w:tc>
          <w:tcPr>
            <w:tcW w:w="2126" w:type="dxa"/>
            <w:shd w:val="clear" w:color="auto" w:fill="auto"/>
          </w:tcPr>
          <w:p w:rsidR="00EC5513" w:rsidRPr="00825657" w:rsidRDefault="0047075D" w:rsidP="00002292">
            <w:pPr>
              <w:rPr>
                <w:sz w:val="26"/>
                <w:szCs w:val="26"/>
              </w:rPr>
            </w:pPr>
            <w:r>
              <w:rPr>
                <w:sz w:val="26"/>
                <w:szCs w:val="26"/>
              </w:rPr>
              <w:t>Joanne Sephton</w:t>
            </w:r>
          </w:p>
        </w:tc>
        <w:tc>
          <w:tcPr>
            <w:tcW w:w="3331" w:type="dxa"/>
            <w:shd w:val="clear" w:color="auto" w:fill="auto"/>
          </w:tcPr>
          <w:p w:rsidR="00EC5513" w:rsidRPr="00825657" w:rsidRDefault="00EC5513" w:rsidP="00002292">
            <w:pPr>
              <w:rPr>
                <w:sz w:val="26"/>
                <w:szCs w:val="26"/>
              </w:rPr>
            </w:pPr>
          </w:p>
        </w:tc>
      </w:tr>
      <w:tr w:rsidR="00EC5513" w:rsidRPr="00825657" w:rsidTr="00002292">
        <w:trPr>
          <w:jc w:val="center"/>
        </w:trPr>
        <w:tc>
          <w:tcPr>
            <w:tcW w:w="1096" w:type="dxa"/>
            <w:shd w:val="clear" w:color="auto" w:fill="auto"/>
          </w:tcPr>
          <w:p w:rsidR="00EC5513" w:rsidRPr="00825657" w:rsidRDefault="00EC5513" w:rsidP="00002292">
            <w:pPr>
              <w:rPr>
                <w:sz w:val="26"/>
                <w:szCs w:val="26"/>
              </w:rPr>
            </w:pPr>
          </w:p>
        </w:tc>
        <w:tc>
          <w:tcPr>
            <w:tcW w:w="2040" w:type="dxa"/>
            <w:shd w:val="clear" w:color="auto" w:fill="auto"/>
          </w:tcPr>
          <w:p w:rsidR="00EC5513" w:rsidRPr="00825657" w:rsidRDefault="0047075D" w:rsidP="00002292">
            <w:pPr>
              <w:rPr>
                <w:sz w:val="26"/>
                <w:szCs w:val="26"/>
              </w:rPr>
            </w:pPr>
            <w:r>
              <w:rPr>
                <w:sz w:val="26"/>
                <w:szCs w:val="26"/>
              </w:rPr>
              <w:t>11.07.2020</w:t>
            </w:r>
          </w:p>
        </w:tc>
        <w:tc>
          <w:tcPr>
            <w:tcW w:w="2268" w:type="dxa"/>
            <w:shd w:val="clear" w:color="auto" w:fill="auto"/>
          </w:tcPr>
          <w:p w:rsidR="00EC5513" w:rsidRPr="00825657" w:rsidRDefault="00EC5513" w:rsidP="00002292">
            <w:pPr>
              <w:rPr>
                <w:sz w:val="26"/>
                <w:szCs w:val="26"/>
              </w:rPr>
            </w:pPr>
          </w:p>
        </w:tc>
        <w:tc>
          <w:tcPr>
            <w:tcW w:w="2126" w:type="dxa"/>
            <w:shd w:val="clear" w:color="auto" w:fill="auto"/>
          </w:tcPr>
          <w:p w:rsidR="00EC5513" w:rsidRPr="00825657" w:rsidRDefault="00EC5513" w:rsidP="00002292">
            <w:pPr>
              <w:rPr>
                <w:sz w:val="26"/>
                <w:szCs w:val="26"/>
              </w:rPr>
            </w:pPr>
          </w:p>
        </w:tc>
        <w:tc>
          <w:tcPr>
            <w:tcW w:w="3331" w:type="dxa"/>
            <w:shd w:val="clear" w:color="auto" w:fill="auto"/>
          </w:tcPr>
          <w:p w:rsidR="00EC5513" w:rsidRPr="00825657" w:rsidRDefault="00EC5513" w:rsidP="00002292">
            <w:pPr>
              <w:rPr>
                <w:sz w:val="26"/>
                <w:szCs w:val="26"/>
              </w:rPr>
            </w:pPr>
          </w:p>
        </w:tc>
      </w:tr>
      <w:tr w:rsidR="00EC5513" w:rsidRPr="00825657" w:rsidTr="00002292">
        <w:trPr>
          <w:jc w:val="center"/>
        </w:trPr>
        <w:tc>
          <w:tcPr>
            <w:tcW w:w="1096" w:type="dxa"/>
            <w:shd w:val="clear" w:color="auto" w:fill="auto"/>
          </w:tcPr>
          <w:p w:rsidR="00EC5513" w:rsidRPr="00825657" w:rsidRDefault="00EC5513" w:rsidP="00002292">
            <w:pPr>
              <w:rPr>
                <w:sz w:val="26"/>
                <w:szCs w:val="26"/>
              </w:rPr>
            </w:pPr>
          </w:p>
        </w:tc>
        <w:tc>
          <w:tcPr>
            <w:tcW w:w="2040" w:type="dxa"/>
            <w:shd w:val="clear" w:color="auto" w:fill="auto"/>
          </w:tcPr>
          <w:p w:rsidR="00EC5513" w:rsidRPr="00825657" w:rsidRDefault="00EC5513" w:rsidP="00002292">
            <w:pPr>
              <w:rPr>
                <w:sz w:val="26"/>
                <w:szCs w:val="26"/>
              </w:rPr>
            </w:pPr>
          </w:p>
        </w:tc>
        <w:tc>
          <w:tcPr>
            <w:tcW w:w="2268" w:type="dxa"/>
            <w:shd w:val="clear" w:color="auto" w:fill="auto"/>
          </w:tcPr>
          <w:p w:rsidR="00EC5513" w:rsidRPr="00825657" w:rsidRDefault="00EC5513" w:rsidP="00002292">
            <w:pPr>
              <w:rPr>
                <w:sz w:val="26"/>
                <w:szCs w:val="26"/>
              </w:rPr>
            </w:pPr>
          </w:p>
        </w:tc>
        <w:tc>
          <w:tcPr>
            <w:tcW w:w="2126" w:type="dxa"/>
            <w:shd w:val="clear" w:color="auto" w:fill="auto"/>
          </w:tcPr>
          <w:p w:rsidR="00EC5513" w:rsidRPr="00825657" w:rsidRDefault="00EC5513" w:rsidP="00002292">
            <w:pPr>
              <w:rPr>
                <w:sz w:val="26"/>
                <w:szCs w:val="26"/>
              </w:rPr>
            </w:pPr>
          </w:p>
        </w:tc>
        <w:tc>
          <w:tcPr>
            <w:tcW w:w="3331" w:type="dxa"/>
            <w:shd w:val="clear" w:color="auto" w:fill="auto"/>
          </w:tcPr>
          <w:p w:rsidR="00EC5513" w:rsidRPr="00825657" w:rsidRDefault="00EC5513" w:rsidP="00002292">
            <w:pPr>
              <w:rPr>
                <w:sz w:val="26"/>
                <w:szCs w:val="26"/>
              </w:rPr>
            </w:pPr>
          </w:p>
        </w:tc>
      </w:tr>
    </w:tbl>
    <w:p w:rsidR="00EC5513" w:rsidRDefault="00EC5513" w:rsidP="00F828C1">
      <w:pPr>
        <w:pStyle w:val="Heading10"/>
        <w:tabs>
          <w:tab w:val="left" w:pos="9639"/>
        </w:tabs>
        <w:ind w:right="843"/>
        <w:jc w:val="both"/>
        <w:rPr>
          <w:rFonts w:ascii="Calibri" w:hAnsi="Calibri"/>
          <w:color w:val="auto"/>
          <w:sz w:val="24"/>
          <w:szCs w:val="24"/>
        </w:rPr>
      </w:pPr>
    </w:p>
    <w:p w:rsidR="006C6198" w:rsidRPr="00F828C1" w:rsidRDefault="00F828C1" w:rsidP="00F828C1">
      <w:pPr>
        <w:pStyle w:val="Heading10"/>
        <w:tabs>
          <w:tab w:val="left" w:pos="9639"/>
        </w:tabs>
        <w:ind w:right="843"/>
        <w:jc w:val="both"/>
        <w:rPr>
          <w:rFonts w:ascii="Calibri" w:hAnsi="Calibri"/>
          <w:color w:val="auto"/>
          <w:sz w:val="48"/>
          <w:szCs w:val="48"/>
        </w:rPr>
      </w:pPr>
      <w:r w:rsidRPr="00F828C1">
        <w:rPr>
          <w:rFonts w:ascii="Calibri" w:hAnsi="Calibri"/>
          <w:color w:val="auto"/>
          <w:sz w:val="48"/>
          <w:szCs w:val="48"/>
        </w:rPr>
        <w:t>Data protection pol</w:t>
      </w:r>
      <w:bookmarkStart w:id="1" w:name="_GoBack"/>
      <w:bookmarkEnd w:id="1"/>
      <w:r w:rsidRPr="00F828C1">
        <w:rPr>
          <w:rFonts w:ascii="Calibri" w:hAnsi="Calibri"/>
          <w:color w:val="auto"/>
          <w:sz w:val="48"/>
          <w:szCs w:val="48"/>
        </w:rPr>
        <w:t>icy and protocols</w:t>
      </w:r>
      <w:bookmarkEnd w:id="0"/>
    </w:p>
    <w:p w:rsidR="00CD1E0A" w:rsidRPr="00F828C1" w:rsidRDefault="00CD1E0A" w:rsidP="00CD1E0A">
      <w:pPr>
        <w:rPr>
          <w:rFonts w:ascii="Calibri" w:hAnsi="Calibri"/>
          <w:szCs w:val="24"/>
        </w:rPr>
      </w:pPr>
    </w:p>
    <w:p w:rsidR="00D95E62" w:rsidRPr="00F828C1" w:rsidRDefault="00BA03B6" w:rsidP="00A66560">
      <w:pPr>
        <w:pStyle w:val="ListParagraph"/>
        <w:numPr>
          <w:ilvl w:val="0"/>
          <w:numId w:val="9"/>
        </w:numPr>
        <w:tabs>
          <w:tab w:val="left" w:pos="9639"/>
        </w:tabs>
        <w:ind w:left="709" w:right="843" w:hanging="709"/>
        <w:jc w:val="both"/>
        <w:rPr>
          <w:rFonts w:ascii="Calibri" w:hAnsi="Calibri"/>
          <w:b/>
          <w:szCs w:val="24"/>
        </w:rPr>
      </w:pPr>
      <w:r w:rsidRPr="00F828C1">
        <w:rPr>
          <w:rFonts w:ascii="Calibri" w:hAnsi="Calibri"/>
          <w:b/>
          <w:szCs w:val="24"/>
        </w:rPr>
        <w:t>Purpose and s</w:t>
      </w:r>
      <w:r w:rsidR="00D95E62" w:rsidRPr="00F828C1">
        <w:rPr>
          <w:rFonts w:ascii="Calibri" w:hAnsi="Calibri"/>
          <w:b/>
          <w:szCs w:val="24"/>
        </w:rPr>
        <w:t>cope</w:t>
      </w:r>
    </w:p>
    <w:p w:rsidR="00D95E62" w:rsidRPr="00F828C1" w:rsidRDefault="00D95E62" w:rsidP="00D95E62">
      <w:pPr>
        <w:tabs>
          <w:tab w:val="left" w:pos="851"/>
        </w:tabs>
        <w:ind w:right="8175"/>
        <w:jc w:val="both"/>
        <w:rPr>
          <w:rFonts w:ascii="Calibri" w:hAnsi="Calibri"/>
          <w:szCs w:val="24"/>
        </w:rPr>
      </w:pPr>
    </w:p>
    <w:p w:rsidR="00D95E62" w:rsidRPr="00F828C1" w:rsidRDefault="00D95E62" w:rsidP="00D95E62">
      <w:pPr>
        <w:pStyle w:val="ListParagraph"/>
        <w:numPr>
          <w:ilvl w:val="1"/>
          <w:numId w:val="9"/>
        </w:numPr>
        <w:tabs>
          <w:tab w:val="left" w:pos="9072"/>
        </w:tabs>
        <w:ind w:left="1418" w:right="-46" w:hanging="698"/>
        <w:jc w:val="both"/>
        <w:rPr>
          <w:rFonts w:ascii="Calibri" w:hAnsi="Calibri"/>
          <w:szCs w:val="24"/>
        </w:rPr>
      </w:pPr>
      <w:r w:rsidRPr="00F828C1">
        <w:rPr>
          <w:rFonts w:ascii="Calibri" w:hAnsi="Calibri"/>
          <w:szCs w:val="24"/>
        </w:rPr>
        <w:t xml:space="preserve">The purpose of this policy is to describe how the processing of </w:t>
      </w:r>
      <w:r w:rsidR="0092565E" w:rsidRPr="00F828C1">
        <w:rPr>
          <w:rFonts w:ascii="Calibri" w:hAnsi="Calibri"/>
          <w:szCs w:val="24"/>
        </w:rPr>
        <w:t>personal data is undertaken at</w:t>
      </w:r>
      <w:r w:rsidRPr="00F828C1">
        <w:rPr>
          <w:rFonts w:ascii="Calibri" w:hAnsi="Calibri"/>
          <w:szCs w:val="24"/>
        </w:rPr>
        <w:t xml:space="preserve"> </w:t>
      </w:r>
      <w:r w:rsidR="00134AD2" w:rsidRPr="00134AD2">
        <w:rPr>
          <w:rFonts w:ascii="Calibri" w:hAnsi="Calibri"/>
          <w:szCs w:val="24"/>
        </w:rPr>
        <w:t>Rough Hay Surgery</w:t>
      </w:r>
      <w:r w:rsidR="00134AD2">
        <w:rPr>
          <w:rFonts w:ascii="Calibri" w:hAnsi="Calibri"/>
          <w:szCs w:val="24"/>
        </w:rPr>
        <w:t>.</w:t>
      </w:r>
      <w:r w:rsidR="0092565E" w:rsidRPr="00F828C1">
        <w:rPr>
          <w:rFonts w:ascii="Calibri" w:hAnsi="Calibri"/>
          <w:szCs w:val="24"/>
        </w:rPr>
        <w:t xml:space="preserve"> It describes</w:t>
      </w:r>
      <w:r w:rsidRPr="00F828C1">
        <w:rPr>
          <w:rFonts w:ascii="Calibri" w:hAnsi="Calibri"/>
          <w:szCs w:val="24"/>
        </w:rPr>
        <w:t xml:space="preserve"> our approach to meeting our obligations in respect of the processing of personal data, </w:t>
      </w:r>
      <w:r w:rsidR="0092565E" w:rsidRPr="00F828C1">
        <w:rPr>
          <w:rFonts w:ascii="Calibri" w:hAnsi="Calibri"/>
          <w:szCs w:val="24"/>
        </w:rPr>
        <w:t xml:space="preserve">and </w:t>
      </w:r>
      <w:r w:rsidRPr="00F828C1">
        <w:rPr>
          <w:rFonts w:ascii="Calibri" w:hAnsi="Calibri"/>
          <w:szCs w:val="24"/>
        </w:rPr>
        <w:t xml:space="preserve">ensuring </w:t>
      </w:r>
      <w:r w:rsidR="0092565E" w:rsidRPr="00F828C1">
        <w:rPr>
          <w:rFonts w:ascii="Calibri" w:hAnsi="Calibri"/>
          <w:szCs w:val="24"/>
        </w:rPr>
        <w:t>that in carrying out our work</w:t>
      </w:r>
      <w:r w:rsidR="00F4614C" w:rsidRPr="00F828C1">
        <w:rPr>
          <w:rFonts w:ascii="Calibri" w:hAnsi="Calibri"/>
          <w:szCs w:val="24"/>
        </w:rPr>
        <w:t xml:space="preserve"> we can comply</w:t>
      </w:r>
      <w:r w:rsidRPr="00F828C1">
        <w:rPr>
          <w:rFonts w:ascii="Calibri" w:hAnsi="Calibri"/>
          <w:szCs w:val="24"/>
        </w:rPr>
        <w:t xml:space="preserve"> with the Data Protection Act 1998.</w:t>
      </w:r>
    </w:p>
    <w:p w:rsidR="00D95E62" w:rsidRPr="00F828C1" w:rsidRDefault="00D95E62" w:rsidP="00D95E62">
      <w:pPr>
        <w:pStyle w:val="ListParagraph"/>
        <w:tabs>
          <w:tab w:val="left" w:pos="9072"/>
        </w:tabs>
        <w:ind w:left="1418" w:right="-46" w:hanging="698"/>
        <w:jc w:val="both"/>
        <w:rPr>
          <w:rFonts w:ascii="Calibri" w:hAnsi="Calibri"/>
          <w:szCs w:val="24"/>
        </w:rPr>
      </w:pPr>
    </w:p>
    <w:p w:rsidR="00D95E62" w:rsidRPr="00F828C1" w:rsidRDefault="00D95E62" w:rsidP="00D95E62">
      <w:pPr>
        <w:pStyle w:val="ListParagraph"/>
        <w:numPr>
          <w:ilvl w:val="1"/>
          <w:numId w:val="9"/>
        </w:numPr>
        <w:tabs>
          <w:tab w:val="left" w:pos="9072"/>
        </w:tabs>
        <w:ind w:left="1418" w:right="-46" w:hanging="698"/>
        <w:jc w:val="both"/>
        <w:rPr>
          <w:rFonts w:ascii="Calibri" w:hAnsi="Calibri"/>
          <w:szCs w:val="24"/>
        </w:rPr>
      </w:pPr>
      <w:r w:rsidRPr="00F828C1">
        <w:rPr>
          <w:rFonts w:ascii="Calibri" w:hAnsi="Calibri"/>
          <w:szCs w:val="24"/>
        </w:rPr>
        <w:t>This policy shall apply to partners and employee</w:t>
      </w:r>
      <w:r w:rsidR="0092565E" w:rsidRPr="00F828C1">
        <w:rPr>
          <w:rFonts w:ascii="Calibri" w:hAnsi="Calibri"/>
          <w:szCs w:val="24"/>
        </w:rPr>
        <w:t>s</w:t>
      </w:r>
      <w:r w:rsidR="00E56E13" w:rsidRPr="00F828C1">
        <w:rPr>
          <w:rFonts w:ascii="Calibri" w:hAnsi="Calibri"/>
          <w:szCs w:val="24"/>
        </w:rPr>
        <w:t xml:space="preserve"> of the p</w:t>
      </w:r>
      <w:r w:rsidRPr="00F828C1">
        <w:rPr>
          <w:rFonts w:ascii="Calibri" w:hAnsi="Calibri"/>
          <w:szCs w:val="24"/>
        </w:rPr>
        <w:t>ractice and any other person or organisation required to process personal data on our behalf.</w:t>
      </w:r>
    </w:p>
    <w:p w:rsidR="00D95E62" w:rsidRPr="00F828C1" w:rsidRDefault="00D95E62" w:rsidP="00D95E62">
      <w:pPr>
        <w:pStyle w:val="ListParagraph"/>
        <w:tabs>
          <w:tab w:val="left" w:pos="9639"/>
        </w:tabs>
        <w:ind w:left="709" w:right="843"/>
        <w:jc w:val="both"/>
        <w:rPr>
          <w:rFonts w:ascii="Calibri" w:hAnsi="Calibri"/>
          <w:b/>
          <w:szCs w:val="24"/>
        </w:rPr>
      </w:pPr>
    </w:p>
    <w:p w:rsidR="00D95E62" w:rsidRPr="00F828C1" w:rsidRDefault="00D95E62" w:rsidP="00D95E62">
      <w:pPr>
        <w:pStyle w:val="ListParagraph"/>
        <w:tabs>
          <w:tab w:val="left" w:pos="9639"/>
        </w:tabs>
        <w:ind w:left="709" w:right="843"/>
        <w:jc w:val="both"/>
        <w:rPr>
          <w:rFonts w:ascii="Calibri" w:hAnsi="Calibri"/>
          <w:b/>
          <w:szCs w:val="24"/>
        </w:rPr>
      </w:pPr>
    </w:p>
    <w:p w:rsidR="006C6198" w:rsidRDefault="00BA03B6" w:rsidP="00D95E62">
      <w:pPr>
        <w:pStyle w:val="ListParagraph"/>
        <w:numPr>
          <w:ilvl w:val="0"/>
          <w:numId w:val="9"/>
        </w:numPr>
        <w:tabs>
          <w:tab w:val="left" w:pos="8931"/>
          <w:tab w:val="left" w:pos="9639"/>
        </w:tabs>
        <w:ind w:left="709" w:right="-46" w:hanging="709"/>
        <w:jc w:val="both"/>
        <w:rPr>
          <w:rFonts w:ascii="Calibri" w:hAnsi="Calibri"/>
          <w:b/>
          <w:szCs w:val="24"/>
        </w:rPr>
      </w:pPr>
      <w:r w:rsidRPr="00F828C1">
        <w:rPr>
          <w:rFonts w:ascii="Calibri" w:hAnsi="Calibri"/>
          <w:b/>
          <w:szCs w:val="24"/>
        </w:rPr>
        <w:t>Policy s</w:t>
      </w:r>
      <w:r w:rsidR="006C6198" w:rsidRPr="00F828C1">
        <w:rPr>
          <w:rFonts w:ascii="Calibri" w:hAnsi="Calibri"/>
          <w:b/>
          <w:szCs w:val="24"/>
        </w:rPr>
        <w:t>tatement</w:t>
      </w:r>
    </w:p>
    <w:p w:rsidR="00134AD2" w:rsidRPr="00F828C1" w:rsidRDefault="00134AD2" w:rsidP="00134AD2">
      <w:pPr>
        <w:pStyle w:val="ListParagraph"/>
        <w:tabs>
          <w:tab w:val="left" w:pos="8931"/>
          <w:tab w:val="left" w:pos="9639"/>
        </w:tabs>
        <w:ind w:left="709" w:right="-46"/>
        <w:jc w:val="both"/>
        <w:rPr>
          <w:rFonts w:ascii="Calibri" w:hAnsi="Calibri"/>
          <w:b/>
          <w:szCs w:val="24"/>
        </w:rPr>
      </w:pPr>
    </w:p>
    <w:p w:rsidR="006C6198" w:rsidRPr="00F828C1" w:rsidRDefault="00134AD2" w:rsidP="00D95E62">
      <w:pPr>
        <w:pStyle w:val="ListParagraph"/>
        <w:numPr>
          <w:ilvl w:val="1"/>
          <w:numId w:val="9"/>
        </w:numPr>
        <w:tabs>
          <w:tab w:val="left" w:pos="8931"/>
        </w:tabs>
        <w:ind w:left="1418" w:right="-46" w:hanging="698"/>
        <w:jc w:val="both"/>
        <w:rPr>
          <w:rFonts w:ascii="Calibri" w:hAnsi="Calibri"/>
          <w:szCs w:val="24"/>
        </w:rPr>
      </w:pPr>
      <w:r>
        <w:rPr>
          <w:rFonts w:ascii="Calibri" w:hAnsi="Calibri"/>
          <w:szCs w:val="24"/>
        </w:rPr>
        <w:t>Rough Hay Surgery</w:t>
      </w:r>
      <w:r w:rsidR="00A66560" w:rsidRPr="00F828C1">
        <w:rPr>
          <w:rFonts w:ascii="Calibri" w:hAnsi="Calibri"/>
          <w:szCs w:val="24"/>
        </w:rPr>
        <w:t xml:space="preserve"> is registered a</w:t>
      </w:r>
      <w:r w:rsidR="006C6198" w:rsidRPr="00F828C1">
        <w:rPr>
          <w:rFonts w:ascii="Calibri" w:hAnsi="Calibri"/>
          <w:szCs w:val="24"/>
        </w:rPr>
        <w:t xml:space="preserve">s a Data Controller with the Information Commissioners Office </w:t>
      </w:r>
      <w:r w:rsidR="00A66560" w:rsidRPr="00F828C1">
        <w:rPr>
          <w:rFonts w:ascii="Calibri" w:hAnsi="Calibri"/>
          <w:szCs w:val="24"/>
        </w:rPr>
        <w:t xml:space="preserve">(ICO) </w:t>
      </w:r>
      <w:r w:rsidR="006C6198" w:rsidRPr="00F828C1">
        <w:rPr>
          <w:rFonts w:ascii="Calibri" w:hAnsi="Calibri"/>
          <w:szCs w:val="24"/>
        </w:rPr>
        <w:t>under the Data Protection Act 1998 (the Act). The Act imposes conditions relating to the collection, usage and handling of personal information.</w:t>
      </w:r>
    </w:p>
    <w:p w:rsidR="00A66560" w:rsidRPr="00134AD2" w:rsidRDefault="00A66560" w:rsidP="00134AD2">
      <w:pPr>
        <w:tabs>
          <w:tab w:val="left" w:pos="8931"/>
        </w:tabs>
        <w:ind w:right="-46"/>
        <w:rPr>
          <w:rFonts w:ascii="Calibri" w:hAnsi="Calibri"/>
          <w:szCs w:val="24"/>
        </w:rPr>
      </w:pPr>
    </w:p>
    <w:p w:rsidR="006C6198" w:rsidRPr="00F828C1" w:rsidRDefault="00A66560"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szCs w:val="24"/>
        </w:rPr>
        <w:t xml:space="preserve">During the course of our </w:t>
      </w:r>
      <w:r w:rsidR="006C6198" w:rsidRPr="00F828C1">
        <w:rPr>
          <w:rFonts w:ascii="Calibri" w:hAnsi="Calibri"/>
          <w:szCs w:val="24"/>
        </w:rPr>
        <w:t xml:space="preserve">activities, </w:t>
      </w:r>
      <w:r w:rsidR="00D95E62" w:rsidRPr="00F828C1">
        <w:rPr>
          <w:rFonts w:ascii="Calibri" w:hAnsi="Calibri"/>
          <w:szCs w:val="24"/>
        </w:rPr>
        <w:t>staff</w:t>
      </w:r>
      <w:r w:rsidR="006C6198" w:rsidRPr="00F828C1">
        <w:rPr>
          <w:rFonts w:ascii="Calibri" w:hAnsi="Calibri"/>
          <w:szCs w:val="24"/>
        </w:rPr>
        <w:t xml:space="preserve"> will gather, store and process personal information and must recognise the need to treat it in an appropriate and lawful manner.</w:t>
      </w:r>
    </w:p>
    <w:p w:rsidR="00A66560" w:rsidRPr="00F828C1" w:rsidRDefault="00A66560" w:rsidP="00D95E62">
      <w:pPr>
        <w:pStyle w:val="ListParagraph"/>
        <w:tabs>
          <w:tab w:val="left" w:pos="8931"/>
        </w:tabs>
        <w:ind w:right="-46"/>
        <w:rPr>
          <w:rFonts w:ascii="Calibri" w:hAnsi="Calibri"/>
          <w:szCs w:val="24"/>
        </w:rPr>
      </w:pPr>
    </w:p>
    <w:p w:rsidR="006C6198" w:rsidRPr="00F828C1" w:rsidRDefault="006C6198"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szCs w:val="24"/>
        </w:rPr>
        <w:t>The t</w:t>
      </w:r>
      <w:r w:rsidR="00A66560" w:rsidRPr="00F828C1">
        <w:rPr>
          <w:rFonts w:ascii="Calibri" w:hAnsi="Calibri"/>
          <w:szCs w:val="24"/>
        </w:rPr>
        <w:t>ypes of information that we</w:t>
      </w:r>
      <w:r w:rsidRPr="00F828C1">
        <w:rPr>
          <w:rFonts w:ascii="Calibri" w:hAnsi="Calibri"/>
          <w:szCs w:val="24"/>
        </w:rPr>
        <w:t xml:space="preserve"> may be required to handle include details of current, past and prospecti</w:t>
      </w:r>
      <w:r w:rsidR="00A66560" w:rsidRPr="00F828C1">
        <w:rPr>
          <w:rFonts w:ascii="Calibri" w:hAnsi="Calibri"/>
          <w:szCs w:val="24"/>
        </w:rPr>
        <w:t>ve partners, employees, suppliers, business associates, patients</w:t>
      </w:r>
      <w:r w:rsidR="00580815" w:rsidRPr="00F828C1">
        <w:rPr>
          <w:rFonts w:ascii="Calibri" w:hAnsi="Calibri"/>
          <w:szCs w:val="24"/>
        </w:rPr>
        <w:t xml:space="preserve"> and others with whom we communicate</w:t>
      </w:r>
      <w:r w:rsidRPr="00F828C1">
        <w:rPr>
          <w:rFonts w:ascii="Calibri" w:hAnsi="Calibri"/>
          <w:szCs w:val="24"/>
        </w:rPr>
        <w:t>. The information, which may be held on paper or on a computer or other media, is subject to certain legal safeguards specified in the Act and other regulations. The Act imp</w:t>
      </w:r>
      <w:r w:rsidR="00A66560" w:rsidRPr="00F828C1">
        <w:rPr>
          <w:rFonts w:ascii="Calibri" w:hAnsi="Calibri"/>
          <w:szCs w:val="24"/>
        </w:rPr>
        <w:t>oses restrictions on how we</w:t>
      </w:r>
      <w:r w:rsidRPr="00F828C1">
        <w:rPr>
          <w:rFonts w:ascii="Calibri" w:hAnsi="Calibri"/>
          <w:szCs w:val="24"/>
        </w:rPr>
        <w:t xml:space="preserve"> may use that information.</w:t>
      </w:r>
    </w:p>
    <w:p w:rsidR="00A66560" w:rsidRPr="00F828C1" w:rsidRDefault="00A66560" w:rsidP="00D95E62">
      <w:pPr>
        <w:pStyle w:val="ListParagraph"/>
        <w:tabs>
          <w:tab w:val="left" w:pos="8931"/>
        </w:tabs>
        <w:ind w:right="-46"/>
        <w:rPr>
          <w:rFonts w:ascii="Calibri" w:hAnsi="Calibri"/>
          <w:szCs w:val="24"/>
        </w:rPr>
      </w:pPr>
    </w:p>
    <w:p w:rsidR="006C6198" w:rsidRPr="00F828C1" w:rsidRDefault="006C6198"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cs="Arial"/>
          <w:szCs w:val="24"/>
        </w:rPr>
        <w:t>This policy sets out our rules on data protection and our approach to meeting the legal conditions that must be satisfied in relation to the obtaining, handling, processing, storage, transportation and destruction of personal information.</w:t>
      </w:r>
    </w:p>
    <w:p w:rsidR="00A66560" w:rsidRPr="00F828C1" w:rsidRDefault="00A66560" w:rsidP="00D95E62">
      <w:pPr>
        <w:pStyle w:val="ListParagraph"/>
        <w:tabs>
          <w:tab w:val="left" w:pos="8931"/>
        </w:tabs>
        <w:ind w:right="-46"/>
        <w:rPr>
          <w:rFonts w:ascii="Calibri" w:hAnsi="Calibri"/>
          <w:szCs w:val="24"/>
        </w:rPr>
      </w:pPr>
    </w:p>
    <w:p w:rsidR="006C6198" w:rsidRPr="00F828C1" w:rsidRDefault="006C6198"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cs="Arial"/>
          <w:szCs w:val="24"/>
        </w:rPr>
        <w:t>Legislation places specific responsibilitie</w:t>
      </w:r>
      <w:r w:rsidR="00A66560" w:rsidRPr="00F828C1">
        <w:rPr>
          <w:rFonts w:ascii="Calibri" w:hAnsi="Calibri" w:cs="Arial"/>
          <w:szCs w:val="24"/>
        </w:rPr>
        <w:t>s on us</w:t>
      </w:r>
      <w:r w:rsidR="00CE0437" w:rsidRPr="00F828C1">
        <w:rPr>
          <w:rFonts w:ascii="Calibri" w:hAnsi="Calibri" w:cs="Arial"/>
          <w:szCs w:val="24"/>
        </w:rPr>
        <w:t>,</w:t>
      </w:r>
      <w:r w:rsidR="00A66560" w:rsidRPr="00F828C1">
        <w:rPr>
          <w:rFonts w:ascii="Calibri" w:hAnsi="Calibri" w:cs="Arial"/>
          <w:szCs w:val="24"/>
        </w:rPr>
        <w:t xml:space="preserve"> as a Data Controller</w:t>
      </w:r>
      <w:r w:rsidR="00CE0437" w:rsidRPr="00F828C1">
        <w:rPr>
          <w:rFonts w:ascii="Calibri" w:hAnsi="Calibri" w:cs="Arial"/>
          <w:szCs w:val="24"/>
        </w:rPr>
        <w:t>,</w:t>
      </w:r>
      <w:r w:rsidR="00A66560" w:rsidRPr="00F828C1">
        <w:rPr>
          <w:rFonts w:ascii="Calibri" w:hAnsi="Calibri" w:cs="Arial"/>
          <w:szCs w:val="24"/>
        </w:rPr>
        <w:t xml:space="preserve"> and our</w:t>
      </w:r>
      <w:r w:rsidRPr="00F828C1">
        <w:rPr>
          <w:rFonts w:ascii="Calibri" w:hAnsi="Calibri" w:cs="Arial"/>
          <w:szCs w:val="24"/>
        </w:rPr>
        <w:t xml:space="preserve"> staff, recognising that an act of non-complianc</w:t>
      </w:r>
      <w:r w:rsidR="00580815" w:rsidRPr="00F828C1">
        <w:rPr>
          <w:rFonts w:ascii="Calibri" w:hAnsi="Calibri" w:cs="Arial"/>
          <w:szCs w:val="24"/>
        </w:rPr>
        <w:t xml:space="preserve">e may lead to legal prosecution. It may also damage </w:t>
      </w:r>
      <w:r w:rsidR="00A66560" w:rsidRPr="00F828C1">
        <w:rPr>
          <w:rFonts w:ascii="Calibri" w:hAnsi="Calibri" w:cs="Arial"/>
          <w:szCs w:val="24"/>
        </w:rPr>
        <w:t xml:space="preserve">our </w:t>
      </w:r>
      <w:r w:rsidRPr="00F828C1">
        <w:rPr>
          <w:rFonts w:ascii="Calibri" w:hAnsi="Calibri" w:cs="Arial"/>
          <w:szCs w:val="24"/>
        </w:rPr>
        <w:t>rep</w:t>
      </w:r>
      <w:r w:rsidR="00CE0437" w:rsidRPr="00F828C1">
        <w:rPr>
          <w:rFonts w:ascii="Calibri" w:hAnsi="Calibri" w:cs="Arial"/>
          <w:szCs w:val="24"/>
        </w:rPr>
        <w:t xml:space="preserve">utation. Data protection is </w:t>
      </w:r>
      <w:r w:rsidRPr="00F828C1">
        <w:rPr>
          <w:rFonts w:ascii="Calibri" w:hAnsi="Calibri" w:cs="Arial"/>
          <w:szCs w:val="24"/>
        </w:rPr>
        <w:t>a matter of good business and social responsibility. To ensure that an appropriate level of data protection is maintained, this policy must be observed in relation to the collection, holding, use and disclosure of personal information.</w:t>
      </w:r>
    </w:p>
    <w:p w:rsidR="00A66560" w:rsidRPr="00F828C1" w:rsidRDefault="00A66560" w:rsidP="00D95E62">
      <w:pPr>
        <w:pStyle w:val="ListParagraph"/>
        <w:tabs>
          <w:tab w:val="left" w:pos="8931"/>
        </w:tabs>
        <w:ind w:right="-46"/>
        <w:rPr>
          <w:rFonts w:ascii="Calibri" w:hAnsi="Calibri"/>
          <w:szCs w:val="24"/>
        </w:rPr>
      </w:pPr>
    </w:p>
    <w:p w:rsidR="006C6198" w:rsidRPr="00F828C1" w:rsidRDefault="006C6198"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cs="Arial"/>
          <w:szCs w:val="24"/>
        </w:rPr>
        <w:t>Regular monitoring and review</w:t>
      </w:r>
      <w:r w:rsidR="00CE0437" w:rsidRPr="00F828C1">
        <w:rPr>
          <w:rFonts w:ascii="Calibri" w:hAnsi="Calibri" w:cs="Arial"/>
          <w:szCs w:val="24"/>
        </w:rPr>
        <w:t>ing</w:t>
      </w:r>
      <w:r w:rsidRPr="00F828C1">
        <w:rPr>
          <w:rFonts w:ascii="Calibri" w:hAnsi="Calibri" w:cs="Arial"/>
          <w:szCs w:val="24"/>
        </w:rPr>
        <w:t xml:space="preserve"> </w:t>
      </w:r>
      <w:r w:rsidR="00A66560" w:rsidRPr="00F828C1">
        <w:rPr>
          <w:rFonts w:ascii="Calibri" w:hAnsi="Calibri" w:cs="Arial"/>
          <w:szCs w:val="24"/>
        </w:rPr>
        <w:t xml:space="preserve">of </w:t>
      </w:r>
      <w:r w:rsidRPr="00F828C1">
        <w:rPr>
          <w:rFonts w:ascii="Calibri" w:hAnsi="Calibri" w:cs="Arial"/>
          <w:szCs w:val="24"/>
        </w:rPr>
        <w:t>the effectiveness of this policy will take place to ensure that it continues to achieve its stated objectives.</w:t>
      </w:r>
    </w:p>
    <w:p w:rsidR="00A66560" w:rsidRPr="00F828C1" w:rsidRDefault="00A66560" w:rsidP="00D95E62">
      <w:pPr>
        <w:pStyle w:val="ListParagraph"/>
        <w:tabs>
          <w:tab w:val="left" w:pos="8931"/>
        </w:tabs>
        <w:ind w:right="-46"/>
        <w:rPr>
          <w:rFonts w:ascii="Calibri" w:hAnsi="Calibri"/>
          <w:szCs w:val="24"/>
        </w:rPr>
      </w:pPr>
    </w:p>
    <w:p w:rsidR="006C6198" w:rsidRPr="00F828C1" w:rsidRDefault="006C6198" w:rsidP="00D95E62">
      <w:pPr>
        <w:pStyle w:val="ListParagraph"/>
        <w:numPr>
          <w:ilvl w:val="1"/>
          <w:numId w:val="9"/>
        </w:numPr>
        <w:tabs>
          <w:tab w:val="left" w:pos="8931"/>
        </w:tabs>
        <w:ind w:left="1418" w:right="-46" w:hanging="698"/>
        <w:jc w:val="both"/>
        <w:rPr>
          <w:rFonts w:ascii="Calibri" w:hAnsi="Calibri"/>
          <w:szCs w:val="24"/>
        </w:rPr>
      </w:pPr>
      <w:r w:rsidRPr="00F828C1">
        <w:rPr>
          <w:rFonts w:ascii="Calibri" w:hAnsi="Calibri"/>
          <w:szCs w:val="24"/>
        </w:rPr>
        <w:t>Any breach or suspected breach will be investigated and may lead to disciplinary action where that breach arises as a res</w:t>
      </w:r>
      <w:r w:rsidR="00D95E62" w:rsidRPr="00F828C1">
        <w:rPr>
          <w:rFonts w:ascii="Calibri" w:hAnsi="Calibri"/>
          <w:szCs w:val="24"/>
        </w:rPr>
        <w:t>ult of the action of a staff member</w:t>
      </w:r>
      <w:r w:rsidRPr="00F828C1">
        <w:rPr>
          <w:rFonts w:ascii="Calibri" w:hAnsi="Calibri"/>
          <w:szCs w:val="24"/>
        </w:rPr>
        <w:t xml:space="preserve">. In some cases a breach of the </w:t>
      </w:r>
      <w:r w:rsidRPr="00F828C1">
        <w:rPr>
          <w:rFonts w:ascii="Calibri" w:hAnsi="Calibri"/>
          <w:szCs w:val="24"/>
        </w:rPr>
        <w:lastRenderedPageBreak/>
        <w:t>terms of this policy may be treated as gross misconduct</w:t>
      </w:r>
      <w:r w:rsidR="00126F76" w:rsidRPr="00F828C1">
        <w:rPr>
          <w:rFonts w:ascii="Calibri" w:hAnsi="Calibri"/>
          <w:szCs w:val="24"/>
        </w:rPr>
        <w:t>,</w:t>
      </w:r>
      <w:r w:rsidRPr="00F828C1">
        <w:rPr>
          <w:rFonts w:ascii="Calibri" w:hAnsi="Calibri"/>
          <w:szCs w:val="24"/>
        </w:rPr>
        <w:t xml:space="preserve"> leading to </w:t>
      </w:r>
      <w:r w:rsidR="00126F76" w:rsidRPr="00F828C1">
        <w:rPr>
          <w:rFonts w:ascii="Calibri" w:hAnsi="Calibri"/>
          <w:szCs w:val="24"/>
        </w:rPr>
        <w:t xml:space="preserve">the </w:t>
      </w:r>
      <w:r w:rsidRPr="00F828C1">
        <w:rPr>
          <w:rFonts w:ascii="Calibri" w:hAnsi="Calibri"/>
          <w:szCs w:val="24"/>
        </w:rPr>
        <w:t xml:space="preserve">summary dismissal of any employee </w:t>
      </w:r>
      <w:r w:rsidR="00126F76" w:rsidRPr="00F828C1">
        <w:rPr>
          <w:rFonts w:ascii="Calibri" w:hAnsi="Calibri"/>
          <w:szCs w:val="24"/>
        </w:rPr>
        <w:t xml:space="preserve">who is found </w:t>
      </w:r>
      <w:r w:rsidRPr="00F828C1">
        <w:rPr>
          <w:rFonts w:ascii="Calibri" w:hAnsi="Calibri"/>
          <w:szCs w:val="24"/>
        </w:rPr>
        <w:t>responsible.</w:t>
      </w:r>
    </w:p>
    <w:p w:rsidR="00A66560" w:rsidRPr="00F828C1" w:rsidRDefault="00A66560" w:rsidP="00D95E62">
      <w:pPr>
        <w:tabs>
          <w:tab w:val="left" w:pos="8931"/>
          <w:tab w:val="left" w:pos="9923"/>
        </w:tabs>
        <w:ind w:right="-46"/>
        <w:jc w:val="both"/>
        <w:rPr>
          <w:rFonts w:ascii="Calibri" w:hAnsi="Calibri"/>
          <w:szCs w:val="24"/>
        </w:rPr>
      </w:pPr>
      <w:bookmarkStart w:id="2" w:name="a404188"/>
      <w:bookmarkStart w:id="3" w:name="_Toc255566266"/>
      <w:bookmarkStart w:id="4" w:name="_Toc398633444"/>
    </w:p>
    <w:p w:rsidR="00D95E62" w:rsidRPr="00F828C1" w:rsidRDefault="00D95E62" w:rsidP="00D95E62">
      <w:pPr>
        <w:tabs>
          <w:tab w:val="left" w:pos="8931"/>
          <w:tab w:val="left" w:pos="9923"/>
        </w:tabs>
        <w:ind w:right="-46"/>
        <w:jc w:val="both"/>
        <w:rPr>
          <w:rFonts w:ascii="Calibri" w:hAnsi="Calibri"/>
          <w:szCs w:val="24"/>
        </w:rPr>
      </w:pPr>
    </w:p>
    <w:p w:rsidR="006C6198" w:rsidRPr="00F828C1" w:rsidRDefault="00D95E62" w:rsidP="00D95E62">
      <w:pPr>
        <w:tabs>
          <w:tab w:val="left" w:pos="709"/>
          <w:tab w:val="left" w:pos="8931"/>
        </w:tabs>
        <w:ind w:left="709" w:right="-46" w:hanging="709"/>
        <w:jc w:val="both"/>
        <w:rPr>
          <w:rFonts w:ascii="Calibri" w:hAnsi="Calibri"/>
          <w:b/>
          <w:szCs w:val="24"/>
        </w:rPr>
      </w:pPr>
      <w:r w:rsidRPr="00F828C1">
        <w:rPr>
          <w:rFonts w:ascii="Calibri" w:hAnsi="Calibri"/>
          <w:b/>
          <w:szCs w:val="24"/>
        </w:rPr>
        <w:t>3</w:t>
      </w:r>
      <w:r w:rsidR="00A66560" w:rsidRPr="00F828C1">
        <w:rPr>
          <w:rFonts w:ascii="Calibri" w:hAnsi="Calibri"/>
          <w:b/>
          <w:szCs w:val="24"/>
        </w:rPr>
        <w:t>.0</w:t>
      </w:r>
      <w:r w:rsidR="00A66560" w:rsidRPr="00F828C1">
        <w:rPr>
          <w:rFonts w:ascii="Calibri" w:hAnsi="Calibri"/>
          <w:b/>
          <w:szCs w:val="24"/>
        </w:rPr>
        <w:tab/>
      </w:r>
      <w:r w:rsidR="00BA03B6" w:rsidRPr="00F828C1">
        <w:rPr>
          <w:rFonts w:ascii="Calibri" w:hAnsi="Calibri"/>
          <w:b/>
          <w:szCs w:val="24"/>
        </w:rPr>
        <w:t>Definition of data p</w:t>
      </w:r>
      <w:r w:rsidR="006C6198" w:rsidRPr="00F828C1">
        <w:rPr>
          <w:rFonts w:ascii="Calibri" w:hAnsi="Calibri"/>
          <w:b/>
          <w:szCs w:val="24"/>
        </w:rPr>
        <w:t>rotection</w:t>
      </w:r>
      <w:r w:rsidR="00BA03B6" w:rsidRPr="00F828C1">
        <w:rPr>
          <w:rFonts w:ascii="Calibri" w:hAnsi="Calibri"/>
          <w:b/>
          <w:szCs w:val="24"/>
        </w:rPr>
        <w:t xml:space="preserve"> t</w:t>
      </w:r>
      <w:r w:rsidR="006C6198" w:rsidRPr="00F828C1">
        <w:rPr>
          <w:rFonts w:ascii="Calibri" w:hAnsi="Calibri"/>
          <w:b/>
          <w:szCs w:val="24"/>
        </w:rPr>
        <w:t>erms</w:t>
      </w:r>
      <w:bookmarkEnd w:id="2"/>
      <w:bookmarkEnd w:id="3"/>
      <w:bookmarkEnd w:id="4"/>
    </w:p>
    <w:p w:rsidR="006C6198" w:rsidRPr="00F828C1" w:rsidRDefault="006C6198" w:rsidP="00D95E62">
      <w:pPr>
        <w:tabs>
          <w:tab w:val="left" w:pos="8931"/>
          <w:tab w:val="left" w:pos="9923"/>
        </w:tabs>
        <w:ind w:right="-46"/>
        <w:jc w:val="both"/>
        <w:rPr>
          <w:rFonts w:ascii="Calibri" w:hAnsi="Calibri"/>
          <w:szCs w:val="24"/>
        </w:rPr>
      </w:pPr>
    </w:p>
    <w:p w:rsidR="006C6198" w:rsidRPr="00F828C1" w:rsidRDefault="00D95E62" w:rsidP="00D95E62">
      <w:pPr>
        <w:tabs>
          <w:tab w:val="left" w:pos="1418"/>
          <w:tab w:val="left" w:pos="8931"/>
        </w:tabs>
        <w:ind w:left="1418" w:right="-46" w:hanging="709"/>
        <w:jc w:val="both"/>
        <w:rPr>
          <w:rFonts w:ascii="Calibri" w:hAnsi="Calibri"/>
          <w:szCs w:val="24"/>
        </w:rPr>
      </w:pPr>
      <w:r w:rsidRPr="00F828C1">
        <w:rPr>
          <w:rStyle w:val="Defterm"/>
          <w:rFonts w:ascii="Calibri" w:hAnsi="Calibri" w:cs="Arial"/>
          <w:b w:val="0"/>
          <w:szCs w:val="24"/>
        </w:rPr>
        <w:t>3</w:t>
      </w:r>
      <w:r w:rsidR="00A66560" w:rsidRPr="00F828C1">
        <w:rPr>
          <w:rStyle w:val="Defterm"/>
          <w:rFonts w:ascii="Calibri" w:hAnsi="Calibri" w:cs="Arial"/>
          <w:b w:val="0"/>
          <w:szCs w:val="24"/>
        </w:rPr>
        <w:t>.1</w:t>
      </w:r>
      <w:r w:rsidR="00A66560" w:rsidRPr="00F828C1">
        <w:rPr>
          <w:rStyle w:val="Defterm"/>
          <w:rFonts w:ascii="Calibri" w:hAnsi="Calibri" w:cs="Arial"/>
          <w:b w:val="0"/>
          <w:szCs w:val="24"/>
        </w:rPr>
        <w:tab/>
        <w:t>“</w:t>
      </w:r>
      <w:r w:rsidR="006C6198" w:rsidRPr="00F828C1">
        <w:rPr>
          <w:rStyle w:val="Defterm"/>
          <w:rFonts w:ascii="Calibri" w:hAnsi="Calibri" w:cs="Arial"/>
          <w:szCs w:val="24"/>
        </w:rPr>
        <w:t>Data</w:t>
      </w:r>
      <w:r w:rsidR="00A66560" w:rsidRPr="00F828C1">
        <w:rPr>
          <w:rStyle w:val="Defterm"/>
          <w:rFonts w:ascii="Calibri" w:hAnsi="Calibri" w:cs="Arial"/>
          <w:szCs w:val="24"/>
        </w:rPr>
        <w:t>”</w:t>
      </w:r>
      <w:r w:rsidR="00126F76" w:rsidRPr="00F828C1">
        <w:rPr>
          <w:rFonts w:ascii="Calibri" w:hAnsi="Calibri"/>
          <w:szCs w:val="24"/>
        </w:rPr>
        <w:t xml:space="preserve"> is information that</w:t>
      </w:r>
      <w:r w:rsidR="00A66560" w:rsidRPr="00F828C1">
        <w:rPr>
          <w:rFonts w:ascii="Calibri" w:hAnsi="Calibri"/>
          <w:szCs w:val="24"/>
        </w:rPr>
        <w:t xml:space="preserve"> is stored electronically, on a </w:t>
      </w:r>
      <w:r w:rsidR="006C6198" w:rsidRPr="00F828C1">
        <w:rPr>
          <w:rFonts w:ascii="Calibri" w:hAnsi="Calibri"/>
          <w:szCs w:val="24"/>
        </w:rPr>
        <w:t>computer, or in certain paper-based filing systems.</w:t>
      </w:r>
    </w:p>
    <w:p w:rsidR="00D95E62" w:rsidRPr="00F828C1" w:rsidRDefault="00D95E62" w:rsidP="00D95E62">
      <w:pPr>
        <w:tabs>
          <w:tab w:val="left" w:pos="1418"/>
          <w:tab w:val="left" w:pos="8931"/>
        </w:tabs>
        <w:ind w:left="1418" w:right="-46" w:hanging="709"/>
        <w:jc w:val="both"/>
        <w:rPr>
          <w:rFonts w:ascii="Calibri" w:hAnsi="Calibri"/>
          <w:szCs w:val="24"/>
        </w:rPr>
      </w:pPr>
    </w:p>
    <w:p w:rsidR="006C6198" w:rsidRPr="00F828C1" w:rsidRDefault="00A66560"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5C50EC" w:rsidRPr="00F828C1">
        <w:rPr>
          <w:rStyle w:val="Defterm"/>
          <w:rFonts w:ascii="Calibri" w:hAnsi="Calibri" w:cs="Arial"/>
          <w:szCs w:val="24"/>
        </w:rPr>
        <w:t>Data s</w:t>
      </w:r>
      <w:r w:rsidR="006C6198" w:rsidRPr="00F828C1">
        <w:rPr>
          <w:rStyle w:val="Defterm"/>
          <w:rFonts w:ascii="Calibri" w:hAnsi="Calibri" w:cs="Arial"/>
          <w:szCs w:val="24"/>
        </w:rPr>
        <w:t>ubjects</w:t>
      </w:r>
      <w:r w:rsidRPr="00F828C1">
        <w:rPr>
          <w:rStyle w:val="Defterm"/>
          <w:rFonts w:ascii="Calibri" w:hAnsi="Calibri" w:cs="Arial"/>
          <w:szCs w:val="24"/>
        </w:rPr>
        <w:t>”</w:t>
      </w:r>
      <w:r w:rsidR="00126F76" w:rsidRPr="00F828C1">
        <w:rPr>
          <w:rStyle w:val="Defterm"/>
          <w:rFonts w:ascii="Calibri" w:hAnsi="Calibri" w:cs="Arial"/>
          <w:b w:val="0"/>
          <w:szCs w:val="24"/>
        </w:rPr>
        <w:t>,</w:t>
      </w:r>
      <w:r w:rsidR="006C6198" w:rsidRPr="00F828C1">
        <w:rPr>
          <w:rFonts w:ascii="Calibri" w:hAnsi="Calibri"/>
          <w:szCs w:val="24"/>
        </w:rPr>
        <w:t xml:space="preserve"> for the purpose of this policy</w:t>
      </w:r>
      <w:r w:rsidR="00126F76" w:rsidRPr="00F828C1">
        <w:rPr>
          <w:rFonts w:ascii="Calibri" w:hAnsi="Calibri"/>
          <w:szCs w:val="24"/>
        </w:rPr>
        <w:t>,</w:t>
      </w:r>
      <w:r w:rsidR="006C6198" w:rsidRPr="00F828C1">
        <w:rPr>
          <w:rFonts w:ascii="Calibri" w:hAnsi="Calibri"/>
          <w:szCs w:val="24"/>
        </w:rPr>
        <w:t xml:space="preserve"> include all living individuals about whom we hold personal data. A data subject need not be a UK national or resident. All data subjects have legal rights in relation to their personal data.</w:t>
      </w:r>
    </w:p>
    <w:p w:rsidR="00D95E62" w:rsidRPr="00F828C1" w:rsidRDefault="00D95E62" w:rsidP="00D95E62">
      <w:pPr>
        <w:pStyle w:val="ListParagraph"/>
        <w:tabs>
          <w:tab w:val="left" w:pos="1418"/>
          <w:tab w:val="left" w:pos="8931"/>
        </w:tabs>
        <w:ind w:left="1418" w:right="-46"/>
        <w:jc w:val="both"/>
        <w:rPr>
          <w:rFonts w:ascii="Calibri" w:hAnsi="Calibri"/>
          <w:szCs w:val="24"/>
        </w:rPr>
      </w:pPr>
    </w:p>
    <w:p w:rsidR="006C6198" w:rsidRPr="00F828C1" w:rsidRDefault="00A66560"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6C6198" w:rsidRPr="00F828C1">
        <w:rPr>
          <w:rStyle w:val="Defterm"/>
          <w:rFonts w:ascii="Calibri" w:hAnsi="Calibri" w:cs="Arial"/>
          <w:szCs w:val="24"/>
        </w:rPr>
        <w:t>Personal data</w:t>
      </w:r>
      <w:r w:rsidRPr="00F828C1">
        <w:rPr>
          <w:rStyle w:val="Defterm"/>
          <w:rFonts w:ascii="Calibri" w:hAnsi="Calibri" w:cs="Arial"/>
          <w:szCs w:val="24"/>
        </w:rPr>
        <w:t>”</w:t>
      </w:r>
      <w:r w:rsidR="00126F76" w:rsidRPr="00F828C1">
        <w:rPr>
          <w:rFonts w:ascii="Calibri" w:hAnsi="Calibri"/>
          <w:szCs w:val="24"/>
        </w:rPr>
        <w:t xml:space="preserve"> </w:t>
      </w:r>
      <w:r w:rsidR="006C6198" w:rsidRPr="00F828C1">
        <w:rPr>
          <w:rFonts w:ascii="Calibri" w:hAnsi="Calibri"/>
          <w:szCs w:val="24"/>
        </w:rPr>
        <w:t>means data relating to a living individual who can be identified from that data (or from that data and other i</w:t>
      </w:r>
      <w:r w:rsidR="00126F76" w:rsidRPr="00F828C1">
        <w:rPr>
          <w:rFonts w:ascii="Calibri" w:hAnsi="Calibri"/>
          <w:szCs w:val="24"/>
        </w:rPr>
        <w:t xml:space="preserve">nformation in our possession). </w:t>
      </w:r>
      <w:r w:rsidR="006C6198" w:rsidRPr="00F828C1">
        <w:rPr>
          <w:rFonts w:ascii="Calibri" w:hAnsi="Calibri"/>
          <w:szCs w:val="24"/>
        </w:rPr>
        <w:t>Personal data can be factual (such as a name, address or date of birth) or it can be an opinion (such as a performance appraisal).</w:t>
      </w:r>
    </w:p>
    <w:p w:rsidR="00D95E62" w:rsidRPr="00F828C1" w:rsidRDefault="00D95E62" w:rsidP="00D95E62">
      <w:pPr>
        <w:pStyle w:val="ListParagraph"/>
        <w:rPr>
          <w:rFonts w:ascii="Calibri" w:hAnsi="Calibri"/>
          <w:szCs w:val="24"/>
        </w:rPr>
      </w:pPr>
    </w:p>
    <w:p w:rsidR="006C6198" w:rsidRPr="00F828C1" w:rsidRDefault="00671ADC"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5C50EC" w:rsidRPr="00F828C1">
        <w:rPr>
          <w:rStyle w:val="Defterm"/>
          <w:rFonts w:ascii="Calibri" w:hAnsi="Calibri" w:cs="Arial"/>
          <w:szCs w:val="24"/>
        </w:rPr>
        <w:t>Data c</w:t>
      </w:r>
      <w:r w:rsidR="006C6198" w:rsidRPr="00F828C1">
        <w:rPr>
          <w:rStyle w:val="Defterm"/>
          <w:rFonts w:ascii="Calibri" w:hAnsi="Calibri" w:cs="Arial"/>
          <w:szCs w:val="24"/>
        </w:rPr>
        <w:t>ontrollers</w:t>
      </w:r>
      <w:r w:rsidRPr="00F828C1">
        <w:rPr>
          <w:rStyle w:val="Defterm"/>
          <w:rFonts w:ascii="Calibri" w:hAnsi="Calibri" w:cs="Arial"/>
          <w:szCs w:val="24"/>
        </w:rPr>
        <w:t>”</w:t>
      </w:r>
      <w:r w:rsidR="006C6198" w:rsidRPr="00F828C1">
        <w:rPr>
          <w:rFonts w:ascii="Calibri" w:hAnsi="Calibri"/>
          <w:szCs w:val="24"/>
        </w:rPr>
        <w:t xml:space="preserve"> are the pe</w:t>
      </w:r>
      <w:r w:rsidR="00126F76" w:rsidRPr="00F828C1">
        <w:rPr>
          <w:rFonts w:ascii="Calibri" w:hAnsi="Calibri"/>
          <w:szCs w:val="24"/>
        </w:rPr>
        <w:t>ople who (or organisations that)</w:t>
      </w:r>
      <w:r w:rsidR="006C6198" w:rsidRPr="00F828C1">
        <w:rPr>
          <w:rFonts w:ascii="Calibri" w:hAnsi="Calibri"/>
          <w:szCs w:val="24"/>
        </w:rPr>
        <w:t xml:space="preserve"> determine the purposes for which, and the manner in which, any personal data is processed.  They have a responsibility to establish practices and policies in line </w:t>
      </w:r>
      <w:r w:rsidRPr="00F828C1">
        <w:rPr>
          <w:rFonts w:ascii="Calibri" w:hAnsi="Calibri"/>
          <w:szCs w:val="24"/>
        </w:rPr>
        <w:t>with the Act. We</w:t>
      </w:r>
      <w:r w:rsidR="006C6198" w:rsidRPr="00F828C1">
        <w:rPr>
          <w:rFonts w:ascii="Calibri" w:hAnsi="Calibri"/>
          <w:szCs w:val="24"/>
        </w:rPr>
        <w:t xml:space="preserve"> registered with the UK Informa</w:t>
      </w:r>
      <w:r w:rsidRPr="00F828C1">
        <w:rPr>
          <w:rFonts w:ascii="Calibri" w:hAnsi="Calibri"/>
          <w:szCs w:val="24"/>
        </w:rPr>
        <w:t>tion Commissioner</w:t>
      </w:r>
      <w:r w:rsidR="00126F76" w:rsidRPr="00F828C1">
        <w:rPr>
          <w:rFonts w:ascii="Calibri" w:hAnsi="Calibri"/>
          <w:szCs w:val="24"/>
        </w:rPr>
        <w:t>’</w:t>
      </w:r>
      <w:r w:rsidRPr="00F828C1">
        <w:rPr>
          <w:rFonts w:ascii="Calibri" w:hAnsi="Calibri"/>
          <w:szCs w:val="24"/>
        </w:rPr>
        <w:t xml:space="preserve">s Office </w:t>
      </w:r>
      <w:r w:rsidR="00D10E0F" w:rsidRPr="00F828C1">
        <w:rPr>
          <w:rFonts w:ascii="Calibri" w:hAnsi="Calibri"/>
          <w:szCs w:val="24"/>
        </w:rPr>
        <w:t xml:space="preserve">(ICO) </w:t>
      </w:r>
      <w:r w:rsidRPr="00F828C1">
        <w:rPr>
          <w:rFonts w:ascii="Calibri" w:hAnsi="Calibri"/>
          <w:szCs w:val="24"/>
        </w:rPr>
        <w:t>as a</w:t>
      </w:r>
      <w:r w:rsidR="00126F76" w:rsidRPr="00F828C1">
        <w:rPr>
          <w:rFonts w:ascii="Calibri" w:hAnsi="Calibri"/>
          <w:szCs w:val="24"/>
        </w:rPr>
        <w:t xml:space="preserve"> </w:t>
      </w:r>
      <w:r w:rsidR="00D10E0F" w:rsidRPr="00F828C1">
        <w:rPr>
          <w:rFonts w:ascii="Calibri" w:hAnsi="Calibri"/>
          <w:szCs w:val="24"/>
        </w:rPr>
        <w:t>d</w:t>
      </w:r>
      <w:r w:rsidR="00126F76" w:rsidRPr="00F828C1">
        <w:rPr>
          <w:rFonts w:ascii="Calibri" w:hAnsi="Calibri"/>
          <w:szCs w:val="24"/>
        </w:rPr>
        <w:t xml:space="preserve">ata </w:t>
      </w:r>
      <w:r w:rsidR="00D10E0F" w:rsidRPr="00F828C1">
        <w:rPr>
          <w:rFonts w:ascii="Calibri" w:hAnsi="Calibri"/>
          <w:szCs w:val="24"/>
        </w:rPr>
        <w:t>c</w:t>
      </w:r>
      <w:r w:rsidR="006C6198" w:rsidRPr="00F828C1">
        <w:rPr>
          <w:rFonts w:ascii="Calibri" w:hAnsi="Calibri"/>
          <w:szCs w:val="24"/>
        </w:rPr>
        <w:t>ontroller for all pe</w:t>
      </w:r>
      <w:r w:rsidRPr="00F828C1">
        <w:rPr>
          <w:rFonts w:ascii="Calibri" w:hAnsi="Calibri"/>
          <w:szCs w:val="24"/>
        </w:rPr>
        <w:t>rsonal data that we use</w:t>
      </w:r>
      <w:r w:rsidR="006C6198" w:rsidRPr="00F828C1">
        <w:rPr>
          <w:rFonts w:ascii="Calibri" w:hAnsi="Calibri"/>
          <w:szCs w:val="24"/>
        </w:rPr>
        <w:t>.</w:t>
      </w:r>
    </w:p>
    <w:p w:rsidR="00D95E62" w:rsidRPr="00F828C1" w:rsidRDefault="00D95E62" w:rsidP="00D95E62">
      <w:pPr>
        <w:pStyle w:val="ListParagraph"/>
        <w:rPr>
          <w:rFonts w:ascii="Calibri" w:hAnsi="Calibri"/>
          <w:szCs w:val="24"/>
        </w:rPr>
      </w:pPr>
    </w:p>
    <w:p w:rsidR="006C6198" w:rsidRPr="00F828C1" w:rsidRDefault="00D10E0F"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5C50EC" w:rsidRPr="00F828C1">
        <w:rPr>
          <w:rStyle w:val="Defterm"/>
          <w:rFonts w:ascii="Calibri" w:hAnsi="Calibri" w:cs="Arial"/>
          <w:szCs w:val="24"/>
        </w:rPr>
        <w:t>Data u</w:t>
      </w:r>
      <w:r w:rsidR="006C6198" w:rsidRPr="00F828C1">
        <w:rPr>
          <w:rStyle w:val="Defterm"/>
          <w:rFonts w:ascii="Calibri" w:hAnsi="Calibri" w:cs="Arial"/>
          <w:szCs w:val="24"/>
        </w:rPr>
        <w:t>sers</w:t>
      </w:r>
      <w:r w:rsidR="00671ADC" w:rsidRPr="00F828C1">
        <w:rPr>
          <w:rStyle w:val="Defterm"/>
          <w:rFonts w:ascii="Calibri" w:hAnsi="Calibri" w:cs="Arial"/>
          <w:szCs w:val="24"/>
        </w:rPr>
        <w:t>”</w:t>
      </w:r>
      <w:r w:rsidR="005C50EC" w:rsidRPr="00F828C1">
        <w:rPr>
          <w:rStyle w:val="Defterm"/>
          <w:rFonts w:ascii="Calibri" w:hAnsi="Calibri" w:cs="Arial"/>
          <w:szCs w:val="24"/>
        </w:rPr>
        <w:t xml:space="preserve"> </w:t>
      </w:r>
      <w:r w:rsidR="00D95E62" w:rsidRPr="00F828C1">
        <w:rPr>
          <w:rFonts w:ascii="Calibri" w:hAnsi="Calibri"/>
          <w:szCs w:val="24"/>
        </w:rPr>
        <w:t>include staff</w:t>
      </w:r>
      <w:r w:rsidR="006C6198" w:rsidRPr="00F828C1">
        <w:rPr>
          <w:rFonts w:ascii="Calibri" w:hAnsi="Calibri"/>
          <w:szCs w:val="24"/>
        </w:rPr>
        <w:t xml:space="preserve"> whose work</w:t>
      </w:r>
      <w:r w:rsidRPr="00F828C1">
        <w:rPr>
          <w:rFonts w:ascii="Calibri" w:hAnsi="Calibri"/>
          <w:szCs w:val="24"/>
        </w:rPr>
        <w:t xml:space="preserve"> involves using personal data. </w:t>
      </w:r>
      <w:r w:rsidR="006C6198" w:rsidRPr="00F828C1">
        <w:rPr>
          <w:rFonts w:ascii="Calibri" w:hAnsi="Calibri"/>
          <w:szCs w:val="24"/>
        </w:rPr>
        <w:t>Data users have a duty to protect the informat</w:t>
      </w:r>
      <w:r w:rsidR="005C50EC" w:rsidRPr="00F828C1">
        <w:rPr>
          <w:rFonts w:ascii="Calibri" w:hAnsi="Calibri"/>
          <w:szCs w:val="24"/>
        </w:rPr>
        <w:t>ion they handle by complying with this data protection policy and its protocols</w:t>
      </w:r>
      <w:r w:rsidR="006C6198" w:rsidRPr="00F828C1">
        <w:rPr>
          <w:rFonts w:ascii="Calibri" w:hAnsi="Calibri"/>
          <w:szCs w:val="24"/>
        </w:rPr>
        <w:t xml:space="preserve"> at all times</w:t>
      </w:r>
      <w:r w:rsidR="005C50EC" w:rsidRPr="00F828C1">
        <w:rPr>
          <w:rFonts w:ascii="Calibri" w:hAnsi="Calibri"/>
          <w:szCs w:val="24"/>
        </w:rPr>
        <w:t>.</w:t>
      </w:r>
    </w:p>
    <w:p w:rsidR="00D95E62" w:rsidRPr="00F828C1" w:rsidRDefault="00D95E62" w:rsidP="00D95E62">
      <w:pPr>
        <w:pStyle w:val="ListParagraph"/>
        <w:rPr>
          <w:rFonts w:ascii="Calibri" w:hAnsi="Calibri"/>
          <w:szCs w:val="24"/>
        </w:rPr>
      </w:pPr>
    </w:p>
    <w:p w:rsidR="006C6198" w:rsidRPr="00F828C1" w:rsidRDefault="005C50EC"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“Data p</w:t>
      </w:r>
      <w:r w:rsidR="006C6198" w:rsidRPr="00F828C1">
        <w:rPr>
          <w:rStyle w:val="Defterm"/>
          <w:rFonts w:ascii="Calibri" w:hAnsi="Calibri" w:cs="Arial"/>
          <w:szCs w:val="24"/>
        </w:rPr>
        <w:t>rocessors</w:t>
      </w:r>
      <w:r w:rsidRPr="00F828C1">
        <w:rPr>
          <w:rStyle w:val="Defterm"/>
          <w:rFonts w:ascii="Calibri" w:hAnsi="Calibri" w:cs="Arial"/>
          <w:szCs w:val="24"/>
        </w:rPr>
        <w:t>”</w:t>
      </w:r>
      <w:r w:rsidR="006C6198" w:rsidRPr="00F828C1">
        <w:rPr>
          <w:rFonts w:ascii="Calibri" w:hAnsi="Calibri"/>
          <w:szCs w:val="24"/>
        </w:rPr>
        <w:t xml:space="preserve"> include any person who processes personal data on behalf</w:t>
      </w:r>
      <w:r w:rsidR="00D95E62" w:rsidRPr="00F828C1">
        <w:rPr>
          <w:rFonts w:ascii="Calibri" w:hAnsi="Calibri"/>
          <w:szCs w:val="24"/>
        </w:rPr>
        <w:t xml:space="preserve"> of a data controller. </w:t>
      </w:r>
      <w:r w:rsidR="00D10E0F" w:rsidRPr="00F828C1">
        <w:rPr>
          <w:rFonts w:ascii="Calibri" w:hAnsi="Calibri"/>
          <w:szCs w:val="24"/>
        </w:rPr>
        <w:t>The s</w:t>
      </w:r>
      <w:r w:rsidR="00D95E62" w:rsidRPr="00F828C1">
        <w:rPr>
          <w:rFonts w:ascii="Calibri" w:hAnsi="Calibri"/>
          <w:szCs w:val="24"/>
        </w:rPr>
        <w:t>taff</w:t>
      </w:r>
      <w:r w:rsidR="006C6198" w:rsidRPr="00F828C1">
        <w:rPr>
          <w:rFonts w:ascii="Calibri" w:hAnsi="Calibri"/>
          <w:szCs w:val="24"/>
        </w:rPr>
        <w:t xml:space="preserve"> of data controllers are excluded from this definition</w:t>
      </w:r>
      <w:r w:rsidR="00D95E62" w:rsidRPr="00F828C1">
        <w:rPr>
          <w:rFonts w:ascii="Calibri" w:hAnsi="Calibri"/>
          <w:szCs w:val="24"/>
        </w:rPr>
        <w:t>,</w:t>
      </w:r>
      <w:r w:rsidR="006C6198" w:rsidRPr="00F828C1">
        <w:rPr>
          <w:rFonts w:ascii="Calibri" w:hAnsi="Calibri"/>
          <w:szCs w:val="24"/>
        </w:rPr>
        <w:t xml:space="preserve"> but it could include suppliers that handle personal data on our behalf.</w:t>
      </w:r>
    </w:p>
    <w:p w:rsidR="00D95E62" w:rsidRPr="00F828C1" w:rsidRDefault="00D95E62" w:rsidP="00D95E62">
      <w:pPr>
        <w:pStyle w:val="ListParagraph"/>
        <w:rPr>
          <w:rFonts w:ascii="Calibri" w:hAnsi="Calibri"/>
          <w:szCs w:val="24"/>
        </w:rPr>
      </w:pPr>
    </w:p>
    <w:p w:rsidR="006C6198" w:rsidRPr="00F828C1" w:rsidRDefault="005C50EC"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6C6198" w:rsidRPr="00F828C1">
        <w:rPr>
          <w:rStyle w:val="Defterm"/>
          <w:rFonts w:ascii="Calibri" w:hAnsi="Calibri" w:cs="Arial"/>
          <w:szCs w:val="24"/>
        </w:rPr>
        <w:t>Processing</w:t>
      </w:r>
      <w:r w:rsidRPr="00F828C1">
        <w:rPr>
          <w:rStyle w:val="Defterm"/>
          <w:rFonts w:ascii="Calibri" w:hAnsi="Calibri" w:cs="Arial"/>
          <w:szCs w:val="24"/>
        </w:rPr>
        <w:t>”</w:t>
      </w:r>
      <w:r w:rsidR="006C6198" w:rsidRPr="00F828C1">
        <w:rPr>
          <w:rFonts w:ascii="Calibri" w:hAnsi="Calibri"/>
          <w:szCs w:val="24"/>
        </w:rPr>
        <w:t xml:space="preserve"> is any activity that involves </w:t>
      </w:r>
      <w:r w:rsidR="00D10E0F" w:rsidRPr="00F828C1">
        <w:rPr>
          <w:rFonts w:ascii="Calibri" w:hAnsi="Calibri"/>
          <w:szCs w:val="24"/>
        </w:rPr>
        <w:t xml:space="preserve">the use of the data. </w:t>
      </w:r>
      <w:r w:rsidR="006C6198" w:rsidRPr="00F828C1">
        <w:rPr>
          <w:rFonts w:ascii="Calibri" w:hAnsi="Calibri"/>
          <w:szCs w:val="24"/>
        </w:rPr>
        <w:t>It includes obtaining, recording or holding the data, or carrying out any operation or set of operations on the data</w:t>
      </w:r>
      <w:r w:rsidR="00D10E0F" w:rsidRPr="00F828C1">
        <w:rPr>
          <w:rFonts w:ascii="Calibri" w:hAnsi="Calibri"/>
          <w:szCs w:val="24"/>
        </w:rPr>
        <w:t>,</w:t>
      </w:r>
      <w:r w:rsidR="006C6198" w:rsidRPr="00F828C1">
        <w:rPr>
          <w:rFonts w:ascii="Calibri" w:hAnsi="Calibri"/>
          <w:szCs w:val="24"/>
        </w:rPr>
        <w:t xml:space="preserve"> including organising, amending, retrieving, using, disclos</w:t>
      </w:r>
      <w:r w:rsidR="00D10E0F" w:rsidRPr="00F828C1">
        <w:rPr>
          <w:rFonts w:ascii="Calibri" w:hAnsi="Calibri"/>
          <w:szCs w:val="24"/>
        </w:rPr>
        <w:t xml:space="preserve">ing, erasing or destroying it. </w:t>
      </w:r>
      <w:r w:rsidR="006C6198" w:rsidRPr="00F828C1">
        <w:rPr>
          <w:rFonts w:ascii="Calibri" w:hAnsi="Calibri"/>
          <w:szCs w:val="24"/>
        </w:rPr>
        <w:t>Processing also includes transferring personal data to third parties.</w:t>
      </w:r>
    </w:p>
    <w:p w:rsidR="00D95E62" w:rsidRPr="00F828C1" w:rsidRDefault="00D95E62" w:rsidP="00D95E62">
      <w:pPr>
        <w:pStyle w:val="ListParagraph"/>
        <w:rPr>
          <w:rFonts w:ascii="Calibri" w:hAnsi="Calibri"/>
          <w:szCs w:val="24"/>
        </w:rPr>
      </w:pPr>
    </w:p>
    <w:p w:rsidR="006C6198" w:rsidRPr="00F828C1" w:rsidRDefault="005C50EC" w:rsidP="00D95E62">
      <w:pPr>
        <w:pStyle w:val="ListParagraph"/>
        <w:numPr>
          <w:ilvl w:val="1"/>
          <w:numId w:val="15"/>
        </w:numPr>
        <w:tabs>
          <w:tab w:val="left" w:pos="1418"/>
          <w:tab w:val="left" w:pos="8931"/>
        </w:tabs>
        <w:ind w:left="1418" w:right="-46" w:hanging="709"/>
        <w:jc w:val="both"/>
        <w:rPr>
          <w:rFonts w:ascii="Calibri" w:hAnsi="Calibri"/>
          <w:szCs w:val="24"/>
        </w:rPr>
      </w:pPr>
      <w:r w:rsidRPr="00F828C1">
        <w:rPr>
          <w:rStyle w:val="Defterm"/>
          <w:rFonts w:ascii="Calibri" w:hAnsi="Calibri" w:cs="Arial"/>
          <w:szCs w:val="24"/>
        </w:rPr>
        <w:t>“</w:t>
      </w:r>
      <w:r w:rsidR="006C6198" w:rsidRPr="00F828C1">
        <w:rPr>
          <w:rStyle w:val="Defterm"/>
          <w:rFonts w:ascii="Calibri" w:hAnsi="Calibri" w:cs="Arial"/>
          <w:szCs w:val="24"/>
        </w:rPr>
        <w:t>Sensitive personal data</w:t>
      </w:r>
      <w:r w:rsidRPr="00F828C1">
        <w:rPr>
          <w:rStyle w:val="Defterm"/>
          <w:rFonts w:ascii="Calibri" w:hAnsi="Calibri" w:cs="Arial"/>
          <w:szCs w:val="24"/>
        </w:rPr>
        <w:t>”</w:t>
      </w:r>
      <w:r w:rsidR="006C6198" w:rsidRPr="00F828C1">
        <w:rPr>
          <w:rFonts w:ascii="Calibri" w:hAnsi="Calibri"/>
          <w:szCs w:val="24"/>
        </w:rPr>
        <w:t xml:space="preserve"> includes information about a person’s </w:t>
      </w:r>
      <w:r w:rsidR="00183E20" w:rsidRPr="00F828C1">
        <w:rPr>
          <w:rFonts w:ascii="Calibri" w:hAnsi="Calibri"/>
          <w:szCs w:val="24"/>
        </w:rPr>
        <w:t xml:space="preserve">physical or mental-health </w:t>
      </w:r>
      <w:r w:rsidR="00F95312" w:rsidRPr="00F828C1">
        <w:rPr>
          <w:rFonts w:ascii="Calibri" w:hAnsi="Calibri"/>
          <w:szCs w:val="24"/>
        </w:rPr>
        <w:t xml:space="preserve">condition, </w:t>
      </w:r>
      <w:r w:rsidR="006C6198" w:rsidRPr="00F828C1">
        <w:rPr>
          <w:rFonts w:ascii="Calibri" w:hAnsi="Calibri"/>
          <w:szCs w:val="24"/>
        </w:rPr>
        <w:t>racial or ethnic origin</w:t>
      </w:r>
      <w:r w:rsidR="00BA76A8" w:rsidRPr="00F828C1">
        <w:rPr>
          <w:rFonts w:ascii="Calibri" w:hAnsi="Calibri"/>
          <w:szCs w:val="24"/>
        </w:rPr>
        <w:t>s</w:t>
      </w:r>
      <w:r w:rsidR="006C6198" w:rsidRPr="00F828C1">
        <w:rPr>
          <w:rFonts w:ascii="Calibri" w:hAnsi="Calibri"/>
          <w:szCs w:val="24"/>
        </w:rPr>
        <w:t>, political opinions, religious or similar beliefs, trade union member</w:t>
      </w:r>
      <w:r w:rsidR="00F95312" w:rsidRPr="00F828C1">
        <w:rPr>
          <w:rFonts w:ascii="Calibri" w:hAnsi="Calibri"/>
          <w:szCs w:val="24"/>
        </w:rPr>
        <w:t xml:space="preserve">ship, </w:t>
      </w:r>
      <w:r w:rsidR="00183E20" w:rsidRPr="00F828C1">
        <w:rPr>
          <w:rFonts w:ascii="Calibri" w:hAnsi="Calibri"/>
          <w:szCs w:val="24"/>
        </w:rPr>
        <w:t>or sexual life. It also includes data</w:t>
      </w:r>
      <w:r w:rsidR="006C6198" w:rsidRPr="00F828C1">
        <w:rPr>
          <w:rFonts w:ascii="Calibri" w:hAnsi="Calibri"/>
          <w:szCs w:val="24"/>
        </w:rPr>
        <w:t xml:space="preserve"> about the commission of, or proceedings for, any offence committed or alleged to have been committed by that person, the disposal of such proceedings</w:t>
      </w:r>
      <w:r w:rsidR="00BA76A8" w:rsidRPr="00F828C1">
        <w:rPr>
          <w:rFonts w:ascii="Calibri" w:hAnsi="Calibri"/>
          <w:szCs w:val="24"/>
        </w:rPr>
        <w:t>,</w:t>
      </w:r>
      <w:r w:rsidR="006C6198" w:rsidRPr="00F828C1">
        <w:rPr>
          <w:rFonts w:ascii="Calibri" w:hAnsi="Calibri"/>
          <w:szCs w:val="24"/>
        </w:rPr>
        <w:t xml:space="preserve"> or the sentence of </w:t>
      </w:r>
      <w:r w:rsidR="00BA76A8" w:rsidRPr="00F828C1">
        <w:rPr>
          <w:rFonts w:ascii="Calibri" w:hAnsi="Calibri"/>
          <w:szCs w:val="24"/>
        </w:rPr>
        <w:t xml:space="preserve">any court in such proceedings. </w:t>
      </w:r>
      <w:r w:rsidR="006C6198" w:rsidRPr="00F828C1">
        <w:rPr>
          <w:rFonts w:ascii="Calibri" w:hAnsi="Calibri"/>
          <w:szCs w:val="24"/>
        </w:rPr>
        <w:t>Sensitive personal data can only be processed under strict conditions, and will usually require the express consent of the person concerned.</w:t>
      </w:r>
    </w:p>
    <w:p w:rsidR="006C6198" w:rsidRPr="00F828C1" w:rsidRDefault="006C6198" w:rsidP="00D95E62">
      <w:pPr>
        <w:pStyle w:val="ListParagraph"/>
        <w:tabs>
          <w:tab w:val="left" w:pos="8931"/>
          <w:tab w:val="left" w:pos="9639"/>
          <w:tab w:val="left" w:pos="9923"/>
          <w:tab w:val="left" w:pos="10206"/>
        </w:tabs>
        <w:ind w:right="-46"/>
        <w:jc w:val="both"/>
        <w:rPr>
          <w:rFonts w:ascii="Calibri" w:hAnsi="Calibri"/>
          <w:szCs w:val="24"/>
        </w:rPr>
      </w:pPr>
    </w:p>
    <w:p w:rsidR="00D95E62" w:rsidRPr="00F828C1" w:rsidRDefault="00D95E62" w:rsidP="00D95E62">
      <w:pPr>
        <w:tabs>
          <w:tab w:val="left" w:pos="8931"/>
          <w:tab w:val="left" w:pos="9639"/>
          <w:tab w:val="left" w:pos="9923"/>
          <w:tab w:val="left" w:pos="10206"/>
        </w:tabs>
        <w:ind w:right="-46"/>
        <w:jc w:val="both"/>
        <w:rPr>
          <w:rFonts w:ascii="Calibri" w:hAnsi="Calibri"/>
          <w:szCs w:val="24"/>
        </w:rPr>
      </w:pPr>
      <w:bookmarkStart w:id="5" w:name="_Toc398633445"/>
      <w:bookmarkStart w:id="6" w:name="a557454"/>
      <w:bookmarkStart w:id="7" w:name="_Toc255566267"/>
    </w:p>
    <w:p w:rsidR="006C6198" w:rsidRPr="00F828C1" w:rsidRDefault="00796AF8" w:rsidP="00D95E62">
      <w:pPr>
        <w:pStyle w:val="ListParagraph"/>
        <w:numPr>
          <w:ilvl w:val="0"/>
          <w:numId w:val="17"/>
        </w:numPr>
        <w:tabs>
          <w:tab w:val="left" w:pos="8931"/>
          <w:tab w:val="left" w:pos="9639"/>
          <w:tab w:val="left" w:pos="9923"/>
          <w:tab w:val="left" w:pos="10206"/>
        </w:tabs>
        <w:ind w:left="709" w:right="-46" w:hanging="709"/>
        <w:jc w:val="both"/>
        <w:rPr>
          <w:rFonts w:ascii="Calibri" w:hAnsi="Calibri"/>
          <w:b/>
          <w:szCs w:val="24"/>
        </w:rPr>
      </w:pPr>
      <w:r w:rsidRPr="00F828C1">
        <w:rPr>
          <w:rFonts w:ascii="Calibri" w:hAnsi="Calibri"/>
          <w:b/>
          <w:szCs w:val="24"/>
        </w:rPr>
        <w:t xml:space="preserve">Protocols for </w:t>
      </w:r>
      <w:r w:rsidR="00BA03B6" w:rsidRPr="00F828C1">
        <w:rPr>
          <w:rFonts w:ascii="Calibri" w:hAnsi="Calibri"/>
          <w:b/>
          <w:szCs w:val="24"/>
        </w:rPr>
        <w:t>data protection c</w:t>
      </w:r>
      <w:r w:rsidR="006C6198" w:rsidRPr="00F828C1">
        <w:rPr>
          <w:rFonts w:ascii="Calibri" w:hAnsi="Calibri"/>
          <w:b/>
          <w:szCs w:val="24"/>
        </w:rPr>
        <w:t>ompliance</w:t>
      </w:r>
      <w:bookmarkEnd w:id="5"/>
    </w:p>
    <w:p w:rsidR="006C6198" w:rsidRPr="00F828C1" w:rsidRDefault="006C6198" w:rsidP="00D95E62">
      <w:pPr>
        <w:pStyle w:val="ListParagraph"/>
        <w:tabs>
          <w:tab w:val="left" w:pos="8931"/>
          <w:tab w:val="left" w:pos="9639"/>
          <w:tab w:val="left" w:pos="9923"/>
          <w:tab w:val="left" w:pos="10206"/>
        </w:tabs>
        <w:ind w:left="709" w:right="-46"/>
        <w:jc w:val="both"/>
        <w:rPr>
          <w:rFonts w:ascii="Calibri" w:hAnsi="Calibri"/>
          <w:b/>
          <w:szCs w:val="24"/>
        </w:rPr>
      </w:pPr>
    </w:p>
    <w:p w:rsidR="006C6198" w:rsidRPr="00F828C1" w:rsidRDefault="00134AD2"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134AD2">
        <w:rPr>
          <w:rFonts w:ascii="Calibri" w:hAnsi="Calibri"/>
          <w:szCs w:val="24"/>
        </w:rPr>
        <w:t>The Practice Manager</w:t>
      </w:r>
      <w:r w:rsidR="006C6198" w:rsidRPr="00F828C1">
        <w:rPr>
          <w:rFonts w:ascii="Calibri" w:hAnsi="Calibri"/>
          <w:szCs w:val="24"/>
        </w:rPr>
        <w:t xml:space="preserve"> is </w:t>
      </w:r>
      <w:r w:rsidR="005C50EC" w:rsidRPr="00F828C1">
        <w:rPr>
          <w:rFonts w:ascii="Calibri" w:hAnsi="Calibri"/>
          <w:szCs w:val="24"/>
        </w:rPr>
        <w:t xml:space="preserve">the assigned </w:t>
      </w:r>
      <w:r w:rsidR="007E22FA" w:rsidRPr="00F828C1">
        <w:rPr>
          <w:rFonts w:ascii="Calibri" w:hAnsi="Calibri"/>
          <w:szCs w:val="24"/>
        </w:rPr>
        <w:t>person/</w:t>
      </w:r>
      <w:r w:rsidR="005C50EC" w:rsidRPr="00F828C1">
        <w:rPr>
          <w:rFonts w:ascii="Calibri" w:hAnsi="Calibri"/>
          <w:szCs w:val="24"/>
        </w:rPr>
        <w:t xml:space="preserve">role within </w:t>
      </w:r>
      <w:r w:rsidRPr="00134AD2">
        <w:rPr>
          <w:rFonts w:ascii="Calibri" w:hAnsi="Calibri"/>
          <w:szCs w:val="24"/>
        </w:rPr>
        <w:t>Rough Hay Surgery</w:t>
      </w:r>
      <w:r w:rsidR="006C6198" w:rsidRPr="00F828C1">
        <w:rPr>
          <w:rFonts w:ascii="Calibri" w:hAnsi="Calibri"/>
          <w:szCs w:val="24"/>
        </w:rPr>
        <w:t xml:space="preserve"> with functional responsibility for co-ordinati</w:t>
      </w:r>
      <w:r w:rsidR="005C50EC" w:rsidRPr="00F828C1">
        <w:rPr>
          <w:rFonts w:ascii="Calibri" w:hAnsi="Calibri"/>
          <w:szCs w:val="24"/>
        </w:rPr>
        <w:t>ng and maintaining our</w:t>
      </w:r>
      <w:r w:rsidR="007E22FA" w:rsidRPr="00F828C1">
        <w:rPr>
          <w:rFonts w:ascii="Calibri" w:hAnsi="Calibri"/>
          <w:szCs w:val="24"/>
        </w:rPr>
        <w:t xml:space="preserve"> data-</w:t>
      </w:r>
      <w:r w:rsidR="006C6198" w:rsidRPr="00F828C1">
        <w:rPr>
          <w:rFonts w:ascii="Calibri" w:hAnsi="Calibri"/>
          <w:szCs w:val="24"/>
        </w:rPr>
        <w:t>protection registration</w:t>
      </w:r>
      <w:r w:rsidR="007E22FA" w:rsidRPr="00F828C1">
        <w:rPr>
          <w:rFonts w:ascii="Calibri" w:hAnsi="Calibri"/>
          <w:szCs w:val="24"/>
        </w:rPr>
        <w:t xml:space="preserve"> process</w:t>
      </w:r>
      <w:r w:rsidR="006C6198" w:rsidRPr="00F828C1">
        <w:rPr>
          <w:rFonts w:ascii="Calibri" w:hAnsi="Calibri"/>
          <w:szCs w:val="24"/>
        </w:rPr>
        <w:t xml:space="preserve"> and who will advise on any issue in relation to compliance with this policy.</w:t>
      </w:r>
    </w:p>
    <w:p w:rsidR="005C50EC" w:rsidRPr="00F828C1" w:rsidRDefault="005C50EC" w:rsidP="00D95E62">
      <w:pPr>
        <w:pStyle w:val="ListParagraph"/>
        <w:tabs>
          <w:tab w:val="left" w:pos="8931"/>
        </w:tabs>
        <w:ind w:right="-46"/>
        <w:rPr>
          <w:rFonts w:ascii="Calibri" w:hAnsi="Calibri" w:cs="Times New Roman"/>
          <w:szCs w:val="24"/>
        </w:rPr>
      </w:pPr>
    </w:p>
    <w:p w:rsidR="006C6198" w:rsidRPr="00F828C1" w:rsidRDefault="005C50EC"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F828C1">
        <w:rPr>
          <w:rFonts w:ascii="Calibri" w:hAnsi="Calibri"/>
          <w:szCs w:val="24"/>
        </w:rPr>
        <w:lastRenderedPageBreak/>
        <w:t xml:space="preserve">Partners </w:t>
      </w:r>
      <w:r w:rsidR="006C6198" w:rsidRPr="00F828C1">
        <w:rPr>
          <w:rFonts w:ascii="Calibri" w:hAnsi="Calibri"/>
          <w:szCs w:val="24"/>
        </w:rPr>
        <w:t>and line management are responsible for ensuring that employees and suppliers/service providers understand and carry out their responsibilities under the Act and this policy.</w:t>
      </w:r>
    </w:p>
    <w:p w:rsidR="005C50EC" w:rsidRPr="00134AD2" w:rsidRDefault="005C50EC" w:rsidP="00D95E62">
      <w:pPr>
        <w:pStyle w:val="ListParagraph"/>
        <w:tabs>
          <w:tab w:val="left" w:pos="8931"/>
        </w:tabs>
        <w:ind w:right="-46"/>
        <w:rPr>
          <w:rFonts w:ascii="Calibri" w:hAnsi="Calibri" w:cs="Times New Roman"/>
          <w:szCs w:val="24"/>
        </w:rPr>
      </w:pPr>
    </w:p>
    <w:p w:rsidR="006C6198" w:rsidRPr="00F828C1" w:rsidRDefault="00F4614C"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134AD2">
        <w:rPr>
          <w:rFonts w:ascii="Calibri" w:hAnsi="Calibri" w:cs="Arial"/>
          <w:szCs w:val="24"/>
        </w:rPr>
        <w:t>All staff</w:t>
      </w:r>
      <w:r w:rsidR="006C6198" w:rsidRPr="00134AD2">
        <w:rPr>
          <w:rFonts w:ascii="Calibri" w:hAnsi="Calibri" w:cs="Arial"/>
          <w:szCs w:val="24"/>
        </w:rPr>
        <w:t xml:space="preserve"> are responsible for i</w:t>
      </w:r>
      <w:r w:rsidR="005C50EC" w:rsidRPr="00134AD2">
        <w:rPr>
          <w:rFonts w:ascii="Calibri" w:hAnsi="Calibri" w:cs="Arial"/>
          <w:szCs w:val="24"/>
        </w:rPr>
        <w:t xml:space="preserve">nforming </w:t>
      </w:r>
      <w:r w:rsidR="00134AD2" w:rsidRPr="00134AD2">
        <w:rPr>
          <w:rFonts w:ascii="Calibri" w:hAnsi="Calibri" w:cs="Arial"/>
          <w:szCs w:val="24"/>
        </w:rPr>
        <w:t>the Practice Manager</w:t>
      </w:r>
      <w:r w:rsidR="005C50EC" w:rsidRPr="00134AD2">
        <w:rPr>
          <w:rFonts w:ascii="Calibri" w:hAnsi="Calibri" w:cs="Arial"/>
          <w:szCs w:val="24"/>
        </w:rPr>
        <w:t xml:space="preserve"> of</w:t>
      </w:r>
      <w:r w:rsidR="005C50EC" w:rsidRPr="00F828C1">
        <w:rPr>
          <w:rFonts w:ascii="Calibri" w:hAnsi="Calibri" w:cs="Arial"/>
          <w:szCs w:val="24"/>
        </w:rPr>
        <w:t xml:space="preserve"> </w:t>
      </w:r>
      <w:r w:rsidR="006C6198" w:rsidRPr="00F828C1">
        <w:rPr>
          <w:rFonts w:ascii="Calibri" w:hAnsi="Calibri" w:cs="Arial"/>
          <w:szCs w:val="24"/>
        </w:rPr>
        <w:t>any new processing activity, or amendments to existing processing activities, of personal data.</w:t>
      </w:r>
    </w:p>
    <w:p w:rsidR="005C50EC" w:rsidRPr="00F828C1" w:rsidRDefault="005C50EC" w:rsidP="00D95E62">
      <w:pPr>
        <w:pStyle w:val="ListParagraph"/>
        <w:tabs>
          <w:tab w:val="left" w:pos="8931"/>
        </w:tabs>
        <w:ind w:right="-46"/>
        <w:rPr>
          <w:rFonts w:ascii="Calibri" w:hAnsi="Calibri" w:cs="Times New Roman"/>
          <w:szCs w:val="24"/>
        </w:rPr>
      </w:pPr>
    </w:p>
    <w:p w:rsidR="006C6198" w:rsidRPr="00F828C1" w:rsidRDefault="007E22FA"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F828C1">
        <w:rPr>
          <w:rFonts w:ascii="Calibri" w:hAnsi="Calibri" w:cs="Arial"/>
          <w:szCs w:val="24"/>
        </w:rPr>
        <w:t>Hard-</w:t>
      </w:r>
      <w:r w:rsidR="006C6198" w:rsidRPr="00F828C1">
        <w:rPr>
          <w:rFonts w:ascii="Calibri" w:hAnsi="Calibri" w:cs="Arial"/>
          <w:szCs w:val="24"/>
        </w:rPr>
        <w:t>copy and electronic media containing personal information must be secure</w:t>
      </w:r>
      <w:r w:rsidRPr="00F828C1">
        <w:rPr>
          <w:rFonts w:ascii="Calibri" w:hAnsi="Calibri" w:cs="Arial"/>
          <w:szCs w:val="24"/>
        </w:rPr>
        <w:t xml:space="preserve">ly stored to protect them </w:t>
      </w:r>
      <w:r w:rsidR="006C6198" w:rsidRPr="00F828C1">
        <w:rPr>
          <w:rFonts w:ascii="Calibri" w:hAnsi="Calibri" w:cs="Arial"/>
          <w:szCs w:val="24"/>
        </w:rPr>
        <w:t>from unauthorised use, or from activity that threatens the availability, confidentiality and/or integrity of personal data.</w:t>
      </w:r>
    </w:p>
    <w:p w:rsidR="005C50EC" w:rsidRPr="00F828C1" w:rsidRDefault="005C50EC" w:rsidP="00D95E62">
      <w:pPr>
        <w:pStyle w:val="ListParagraph"/>
        <w:tabs>
          <w:tab w:val="left" w:pos="8931"/>
        </w:tabs>
        <w:ind w:right="-46"/>
        <w:rPr>
          <w:rFonts w:ascii="Calibri" w:hAnsi="Calibri" w:cs="Times New Roman"/>
          <w:szCs w:val="24"/>
        </w:rPr>
      </w:pPr>
    </w:p>
    <w:p w:rsidR="006C6198" w:rsidRPr="00F828C1" w:rsidRDefault="006C6198"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F828C1">
        <w:rPr>
          <w:rFonts w:ascii="Calibri" w:hAnsi="Calibri" w:cs="Arial"/>
          <w:szCs w:val="24"/>
        </w:rPr>
        <w:t>Personal data must not be disclosed to unauthorised persons other than in accordance with this policy.</w:t>
      </w:r>
    </w:p>
    <w:p w:rsidR="005C50EC" w:rsidRPr="00F828C1" w:rsidRDefault="005C50EC" w:rsidP="00D95E62">
      <w:pPr>
        <w:pStyle w:val="ListParagraph"/>
        <w:tabs>
          <w:tab w:val="left" w:pos="8931"/>
        </w:tabs>
        <w:ind w:right="-46"/>
        <w:rPr>
          <w:rFonts w:ascii="Calibri" w:hAnsi="Calibri" w:cs="Times New Roman"/>
          <w:szCs w:val="24"/>
        </w:rPr>
      </w:pPr>
    </w:p>
    <w:p w:rsidR="00796AF8" w:rsidRPr="00F828C1" w:rsidRDefault="006C6198"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F828C1">
        <w:rPr>
          <w:rFonts w:ascii="Calibri" w:hAnsi="Calibri" w:cs="Arial"/>
          <w:szCs w:val="24"/>
        </w:rPr>
        <w:t>Correspondence received</w:t>
      </w:r>
      <w:r w:rsidR="007E22FA" w:rsidRPr="00F828C1">
        <w:rPr>
          <w:rFonts w:ascii="Calibri" w:hAnsi="Calibri" w:cs="Arial"/>
          <w:szCs w:val="24"/>
        </w:rPr>
        <w:t xml:space="preserve"> from members of the public and/</w:t>
      </w:r>
      <w:r w:rsidRPr="00F828C1">
        <w:rPr>
          <w:rFonts w:ascii="Calibri" w:hAnsi="Calibri" w:cs="Arial"/>
          <w:szCs w:val="24"/>
        </w:rPr>
        <w:t>or employees requesting information under the Data Protection Act</w:t>
      </w:r>
      <w:r w:rsidR="007E22FA" w:rsidRPr="00F828C1">
        <w:rPr>
          <w:rFonts w:ascii="Calibri" w:hAnsi="Calibri" w:cs="Arial"/>
          <w:szCs w:val="24"/>
        </w:rPr>
        <w:t>,</w:t>
      </w:r>
      <w:r w:rsidRPr="00F828C1">
        <w:rPr>
          <w:rFonts w:ascii="Calibri" w:hAnsi="Calibri" w:cs="Arial"/>
          <w:szCs w:val="24"/>
        </w:rPr>
        <w:t xml:space="preserve"> or making any reference to </w:t>
      </w:r>
      <w:r w:rsidR="005C50EC" w:rsidRPr="00F828C1">
        <w:rPr>
          <w:rFonts w:ascii="Calibri" w:hAnsi="Calibri" w:cs="Arial"/>
          <w:szCs w:val="24"/>
        </w:rPr>
        <w:t>the Act in regard to our work</w:t>
      </w:r>
      <w:r w:rsidR="007E22FA" w:rsidRPr="00F828C1">
        <w:rPr>
          <w:rFonts w:ascii="Calibri" w:hAnsi="Calibri" w:cs="Arial"/>
          <w:szCs w:val="24"/>
        </w:rPr>
        <w:t>,</w:t>
      </w:r>
      <w:r w:rsidRPr="00F828C1">
        <w:rPr>
          <w:rFonts w:ascii="Calibri" w:hAnsi="Calibri" w:cs="Arial"/>
          <w:szCs w:val="24"/>
        </w:rPr>
        <w:t xml:space="preserve"> must immediately be </w:t>
      </w:r>
      <w:r w:rsidR="005C50EC" w:rsidRPr="00F828C1">
        <w:rPr>
          <w:rFonts w:ascii="Calibri" w:hAnsi="Calibri" w:cs="Arial"/>
          <w:szCs w:val="24"/>
        </w:rPr>
        <w:t xml:space="preserve">forwarded to </w:t>
      </w:r>
      <w:r w:rsidR="00134AD2" w:rsidRPr="00134AD2">
        <w:rPr>
          <w:rFonts w:ascii="Calibri" w:hAnsi="Calibri" w:cs="Arial"/>
          <w:szCs w:val="24"/>
        </w:rPr>
        <w:t>the Practice Manager.</w:t>
      </w:r>
    </w:p>
    <w:p w:rsidR="00796AF8" w:rsidRPr="00F828C1" w:rsidRDefault="00796AF8" w:rsidP="00D95E62">
      <w:pPr>
        <w:pStyle w:val="ListParagraph"/>
        <w:tabs>
          <w:tab w:val="left" w:pos="8931"/>
        </w:tabs>
        <w:ind w:right="-46"/>
        <w:rPr>
          <w:rFonts w:ascii="Calibri" w:hAnsi="Calibri" w:cs="Arial"/>
          <w:szCs w:val="24"/>
        </w:rPr>
      </w:pPr>
    </w:p>
    <w:p w:rsidR="006C6198" w:rsidRPr="00F828C1" w:rsidRDefault="005C50EC" w:rsidP="00F4614C">
      <w:pPr>
        <w:pStyle w:val="ListParagraph"/>
        <w:numPr>
          <w:ilvl w:val="1"/>
          <w:numId w:val="17"/>
        </w:numPr>
        <w:tabs>
          <w:tab w:val="left" w:pos="1418"/>
          <w:tab w:val="left" w:pos="8931"/>
        </w:tabs>
        <w:ind w:left="1418" w:right="-46" w:hanging="698"/>
        <w:jc w:val="both"/>
        <w:rPr>
          <w:rFonts w:ascii="Calibri" w:hAnsi="Calibri" w:cs="Times New Roman"/>
          <w:szCs w:val="24"/>
        </w:rPr>
      </w:pPr>
      <w:r w:rsidRPr="00F828C1">
        <w:rPr>
          <w:rFonts w:ascii="Calibri" w:hAnsi="Calibri" w:cs="Arial"/>
          <w:szCs w:val="24"/>
        </w:rPr>
        <w:t xml:space="preserve">Every </w:t>
      </w:r>
      <w:r w:rsidR="00F4614C" w:rsidRPr="00F828C1">
        <w:rPr>
          <w:rFonts w:ascii="Calibri" w:hAnsi="Calibri" w:cs="Arial"/>
          <w:szCs w:val="24"/>
        </w:rPr>
        <w:t>staff member</w:t>
      </w:r>
      <w:r w:rsidR="006C6198" w:rsidRPr="00F828C1">
        <w:rPr>
          <w:rFonts w:ascii="Calibri" w:hAnsi="Calibri" w:cs="Arial"/>
          <w:szCs w:val="24"/>
        </w:rPr>
        <w:t xml:space="preserve"> must understand their responsibilities for data protection.  </w:t>
      </w:r>
    </w:p>
    <w:p w:rsidR="006C6198" w:rsidRPr="00F828C1" w:rsidRDefault="006C6198" w:rsidP="00D95E62">
      <w:pPr>
        <w:pStyle w:val="Heading1"/>
        <w:tabs>
          <w:tab w:val="left" w:pos="8931"/>
          <w:tab w:val="left" w:pos="9639"/>
        </w:tabs>
        <w:ind w:right="-46"/>
        <w:rPr>
          <w:rFonts w:ascii="Calibri" w:hAnsi="Calibri" w:cs="Arial"/>
          <w:b w:val="0"/>
          <w:szCs w:val="24"/>
        </w:rPr>
      </w:pPr>
    </w:p>
    <w:p w:rsidR="005C50EC" w:rsidRPr="00F828C1" w:rsidRDefault="005C50EC" w:rsidP="00D95E62">
      <w:pPr>
        <w:tabs>
          <w:tab w:val="left" w:pos="8931"/>
        </w:tabs>
        <w:ind w:right="-46"/>
        <w:rPr>
          <w:rFonts w:ascii="Calibri" w:hAnsi="Calibri"/>
          <w:szCs w:val="24"/>
        </w:rPr>
      </w:pPr>
    </w:p>
    <w:p w:rsidR="006C6198" w:rsidRPr="00F828C1" w:rsidRDefault="00BA03B6" w:rsidP="00F4614C">
      <w:pPr>
        <w:pStyle w:val="ListParagraph"/>
        <w:numPr>
          <w:ilvl w:val="0"/>
          <w:numId w:val="17"/>
        </w:numPr>
        <w:tabs>
          <w:tab w:val="left" w:pos="8931"/>
          <w:tab w:val="left" w:pos="10065"/>
        </w:tabs>
        <w:ind w:left="709" w:right="-46" w:hanging="709"/>
        <w:rPr>
          <w:rFonts w:ascii="Calibri" w:hAnsi="Calibri"/>
          <w:b/>
          <w:szCs w:val="24"/>
        </w:rPr>
      </w:pPr>
      <w:bookmarkStart w:id="8" w:name="_Toc398633446"/>
      <w:r w:rsidRPr="00F828C1">
        <w:rPr>
          <w:rFonts w:ascii="Calibri" w:hAnsi="Calibri"/>
          <w:b/>
          <w:szCs w:val="24"/>
        </w:rPr>
        <w:t>Data p</w:t>
      </w:r>
      <w:r w:rsidR="005C50EC" w:rsidRPr="00F828C1">
        <w:rPr>
          <w:rFonts w:ascii="Calibri" w:hAnsi="Calibri"/>
          <w:b/>
          <w:szCs w:val="24"/>
        </w:rPr>
        <w:t xml:space="preserve">rotection </w:t>
      </w:r>
      <w:r w:rsidRPr="00F828C1">
        <w:rPr>
          <w:rFonts w:ascii="Calibri" w:hAnsi="Calibri"/>
          <w:b/>
          <w:szCs w:val="24"/>
        </w:rPr>
        <w:t>p</w:t>
      </w:r>
      <w:r w:rsidR="005C50EC" w:rsidRPr="00F828C1">
        <w:rPr>
          <w:rFonts w:ascii="Calibri" w:hAnsi="Calibri"/>
          <w:b/>
          <w:szCs w:val="24"/>
        </w:rPr>
        <w:t>rinciples</w:t>
      </w:r>
      <w:bookmarkEnd w:id="6"/>
      <w:bookmarkEnd w:id="7"/>
      <w:bookmarkEnd w:id="8"/>
    </w:p>
    <w:p w:rsidR="00F4614C" w:rsidRPr="00F828C1" w:rsidRDefault="00F4614C" w:rsidP="00F4614C">
      <w:pPr>
        <w:pStyle w:val="ListParagraph"/>
        <w:tabs>
          <w:tab w:val="left" w:pos="8931"/>
          <w:tab w:val="left" w:pos="10065"/>
        </w:tabs>
        <w:ind w:left="360" w:right="-46"/>
        <w:rPr>
          <w:rFonts w:ascii="Calibri" w:hAnsi="Calibri"/>
          <w:b/>
          <w:szCs w:val="24"/>
        </w:rPr>
      </w:pPr>
    </w:p>
    <w:p w:rsidR="006C6198" w:rsidRPr="00F828C1" w:rsidRDefault="00F4614C" w:rsidP="00D95E62">
      <w:pPr>
        <w:tabs>
          <w:tab w:val="left" w:pos="8931"/>
        </w:tabs>
        <w:ind w:left="1418" w:right="-46" w:hanging="709"/>
        <w:jc w:val="both"/>
        <w:rPr>
          <w:rFonts w:ascii="Calibri" w:hAnsi="Calibri" w:cs="Arial"/>
          <w:szCs w:val="24"/>
        </w:rPr>
      </w:pPr>
      <w:r w:rsidRPr="00F828C1">
        <w:rPr>
          <w:rFonts w:ascii="Calibri" w:hAnsi="Calibri" w:cs="Arial"/>
          <w:szCs w:val="24"/>
        </w:rPr>
        <w:t>5</w:t>
      </w:r>
      <w:r w:rsidR="005C50EC" w:rsidRPr="00F828C1">
        <w:rPr>
          <w:rFonts w:ascii="Calibri" w:hAnsi="Calibri" w:cs="Arial"/>
          <w:szCs w:val="24"/>
        </w:rPr>
        <w:t>.1</w:t>
      </w:r>
      <w:r w:rsidR="006C6198" w:rsidRPr="00F828C1">
        <w:rPr>
          <w:rFonts w:ascii="Calibri" w:hAnsi="Calibri" w:cs="Arial"/>
          <w:szCs w:val="24"/>
        </w:rPr>
        <w:tab/>
      </w:r>
      <w:r w:rsidR="005C50EC" w:rsidRPr="00F828C1">
        <w:rPr>
          <w:rFonts w:ascii="Calibri" w:hAnsi="Calibri" w:cs="Arial"/>
          <w:szCs w:val="24"/>
        </w:rPr>
        <w:t>Any person</w:t>
      </w:r>
      <w:r w:rsidR="006C6198" w:rsidRPr="00F828C1">
        <w:rPr>
          <w:rFonts w:ascii="Calibri" w:hAnsi="Calibri" w:cs="Arial"/>
          <w:szCs w:val="24"/>
        </w:rPr>
        <w:t xml:space="preserve"> processing personal dat</w:t>
      </w:r>
      <w:r w:rsidR="007E22FA" w:rsidRPr="00F828C1">
        <w:rPr>
          <w:rFonts w:ascii="Calibri" w:hAnsi="Calibri" w:cs="Arial"/>
          <w:szCs w:val="24"/>
        </w:rPr>
        <w:t>a must comply with the eight</w:t>
      </w:r>
      <w:r w:rsidR="006C6198" w:rsidRPr="00F828C1">
        <w:rPr>
          <w:rFonts w:ascii="Calibri" w:hAnsi="Calibri" w:cs="Arial"/>
          <w:szCs w:val="24"/>
        </w:rPr>
        <w:t xml:space="preserve"> enforceable principles of good practice and observe any in</w:t>
      </w:r>
      <w:r w:rsidR="005C50EC" w:rsidRPr="00F828C1">
        <w:rPr>
          <w:rFonts w:ascii="Calibri" w:hAnsi="Calibri" w:cs="Arial"/>
          <w:szCs w:val="24"/>
        </w:rPr>
        <w:t>structions issued</w:t>
      </w:r>
      <w:r w:rsidR="006C6198" w:rsidRPr="00F828C1">
        <w:rPr>
          <w:rFonts w:ascii="Calibri" w:hAnsi="Calibri" w:cs="Arial"/>
          <w:szCs w:val="24"/>
        </w:rPr>
        <w:t xml:space="preserve"> in relation to the processing of personal data.  These principles provide that personal data must:</w:t>
      </w:r>
    </w:p>
    <w:p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be processed fairly and lawfully;</w:t>
      </w:r>
    </w:p>
    <w:p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be processed for limited purposes and in an appropriate way;</w:t>
      </w:r>
    </w:p>
    <w:p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be adequate, relevant and not excessive for the purpose;</w:t>
      </w:r>
    </w:p>
    <w:p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be accurate;</w:t>
      </w:r>
    </w:p>
    <w:p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not be kept longer than necessary for the purpose;</w:t>
      </w:r>
    </w:p>
    <w:p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be processed in line with data subjects’ rights;</w:t>
      </w:r>
    </w:p>
    <w:p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be secure; and</w:t>
      </w:r>
    </w:p>
    <w:p w:rsidR="006C6198" w:rsidRPr="00F828C1" w:rsidRDefault="006C6198" w:rsidP="00D95E62">
      <w:pPr>
        <w:pStyle w:val="ListParagraph"/>
        <w:numPr>
          <w:ilvl w:val="0"/>
          <w:numId w:val="2"/>
        </w:numPr>
        <w:tabs>
          <w:tab w:val="left" w:pos="8931"/>
        </w:tabs>
        <w:ind w:left="1985" w:right="-46" w:hanging="425"/>
        <w:jc w:val="both"/>
        <w:rPr>
          <w:rFonts w:ascii="Calibri" w:hAnsi="Calibri" w:cs="Arial"/>
          <w:szCs w:val="24"/>
        </w:rPr>
      </w:pPr>
      <w:r w:rsidRPr="00F828C1">
        <w:rPr>
          <w:rFonts w:ascii="Calibri" w:hAnsi="Calibri" w:cs="Arial"/>
          <w:szCs w:val="24"/>
        </w:rPr>
        <w:t>not be transferred to people or organisations situated in other countries without adequate protection.</w:t>
      </w:r>
      <w:bookmarkStart w:id="9" w:name="a681585"/>
      <w:bookmarkStart w:id="10" w:name="_Toc255566268"/>
    </w:p>
    <w:p w:rsidR="006C6198" w:rsidRPr="00F828C1" w:rsidRDefault="006C6198" w:rsidP="00D95E62">
      <w:pPr>
        <w:tabs>
          <w:tab w:val="left" w:pos="8931"/>
        </w:tabs>
        <w:ind w:right="-46"/>
        <w:jc w:val="both"/>
        <w:rPr>
          <w:rFonts w:ascii="Calibri" w:hAnsi="Calibri" w:cs="Arial"/>
          <w:b/>
          <w:szCs w:val="24"/>
        </w:rPr>
      </w:pPr>
      <w:bookmarkStart w:id="11" w:name="_Toc398633447"/>
    </w:p>
    <w:p w:rsidR="006C6198" w:rsidRPr="00F828C1" w:rsidRDefault="00F4614C" w:rsidP="00D95E62">
      <w:pPr>
        <w:tabs>
          <w:tab w:val="left" w:pos="8931"/>
        </w:tabs>
        <w:ind w:left="1418" w:right="-46" w:hanging="709"/>
        <w:jc w:val="both"/>
        <w:rPr>
          <w:rFonts w:ascii="Calibri" w:hAnsi="Calibri" w:cs="Arial"/>
          <w:szCs w:val="24"/>
        </w:rPr>
      </w:pPr>
      <w:r w:rsidRPr="00F828C1">
        <w:rPr>
          <w:rFonts w:ascii="Calibri" w:hAnsi="Calibri"/>
          <w:szCs w:val="24"/>
        </w:rPr>
        <w:t>5</w:t>
      </w:r>
      <w:r w:rsidR="005C50EC" w:rsidRPr="00F828C1">
        <w:rPr>
          <w:rFonts w:ascii="Calibri" w:hAnsi="Calibri"/>
          <w:szCs w:val="24"/>
        </w:rPr>
        <w:t>.2</w:t>
      </w:r>
      <w:r w:rsidR="006C6198" w:rsidRPr="00F828C1">
        <w:rPr>
          <w:rFonts w:ascii="Calibri" w:hAnsi="Calibri"/>
          <w:szCs w:val="24"/>
        </w:rPr>
        <w:tab/>
      </w:r>
      <w:r w:rsidR="00BA03B6" w:rsidRPr="00F828C1">
        <w:rPr>
          <w:rFonts w:ascii="Calibri" w:hAnsi="Calibri"/>
          <w:szCs w:val="24"/>
          <w:u w:val="single"/>
        </w:rPr>
        <w:t>Fair and lawful p</w:t>
      </w:r>
      <w:r w:rsidR="006C6198" w:rsidRPr="00F828C1">
        <w:rPr>
          <w:rFonts w:ascii="Calibri" w:hAnsi="Calibri"/>
          <w:szCs w:val="24"/>
          <w:u w:val="single"/>
        </w:rPr>
        <w:t>rocessing</w:t>
      </w:r>
      <w:bookmarkEnd w:id="9"/>
      <w:bookmarkEnd w:id="10"/>
      <w:bookmarkEnd w:id="11"/>
    </w:p>
    <w:p w:rsidR="006C6198" w:rsidRPr="00F828C1" w:rsidRDefault="006C6198" w:rsidP="00D95E62">
      <w:pPr>
        <w:tabs>
          <w:tab w:val="left" w:pos="8931"/>
        </w:tabs>
        <w:ind w:left="1985" w:right="-46" w:hanging="425"/>
        <w:jc w:val="both"/>
        <w:rPr>
          <w:rFonts w:ascii="Calibri" w:hAnsi="Calibri" w:cs="Arial"/>
          <w:szCs w:val="24"/>
        </w:rPr>
      </w:pPr>
      <w:r w:rsidRPr="00F828C1">
        <w:rPr>
          <w:rFonts w:ascii="Calibri" w:hAnsi="Calibri" w:cs="Arial"/>
          <w:szCs w:val="24"/>
        </w:rPr>
        <w:t>i.</w:t>
      </w:r>
      <w:r w:rsidRPr="00F828C1">
        <w:rPr>
          <w:rFonts w:ascii="Calibri" w:hAnsi="Calibri" w:cs="Arial"/>
          <w:szCs w:val="24"/>
        </w:rPr>
        <w:tab/>
        <w:t>The Data Protection Act is not intended to prevent the processing of personal data, but to ensure that it is done fairly and without adversely affecting the rights of the data subject. The data subject must be told who the data controller is, who the data controller’s represent</w:t>
      </w:r>
      <w:r w:rsidR="005C50EC" w:rsidRPr="00F828C1">
        <w:rPr>
          <w:rFonts w:ascii="Calibri" w:hAnsi="Calibri" w:cs="Arial"/>
          <w:szCs w:val="24"/>
        </w:rPr>
        <w:t>ative is</w:t>
      </w:r>
      <w:r w:rsidRPr="00F828C1">
        <w:rPr>
          <w:rFonts w:ascii="Calibri" w:hAnsi="Calibri" w:cs="Arial"/>
          <w:szCs w:val="24"/>
        </w:rPr>
        <w:t>, the purpose for which the data is</w:t>
      </w:r>
      <w:r w:rsidR="005C50EC" w:rsidRPr="00F828C1">
        <w:rPr>
          <w:rFonts w:ascii="Calibri" w:hAnsi="Calibri" w:cs="Arial"/>
          <w:szCs w:val="24"/>
        </w:rPr>
        <w:t xml:space="preserve"> to be processed by us</w:t>
      </w:r>
      <w:r w:rsidRPr="00F828C1">
        <w:rPr>
          <w:rFonts w:ascii="Calibri" w:hAnsi="Calibri" w:cs="Arial"/>
          <w:szCs w:val="24"/>
        </w:rPr>
        <w:t>, and the identities of anyone to whom the data may be disclosed or transferred.</w:t>
      </w:r>
    </w:p>
    <w:p w:rsidR="006C6198" w:rsidRPr="00F828C1" w:rsidRDefault="006C6198" w:rsidP="00D95E62">
      <w:pPr>
        <w:tabs>
          <w:tab w:val="left" w:pos="8931"/>
          <w:tab w:val="left" w:pos="9639"/>
        </w:tabs>
        <w:ind w:left="1843" w:right="-46" w:hanging="425"/>
        <w:jc w:val="both"/>
        <w:rPr>
          <w:rFonts w:ascii="Calibri" w:hAnsi="Calibri" w:cs="Arial"/>
          <w:szCs w:val="24"/>
        </w:rPr>
      </w:pPr>
    </w:p>
    <w:p w:rsidR="006C6198" w:rsidRPr="00F828C1" w:rsidRDefault="006C6198" w:rsidP="00D95E62">
      <w:pPr>
        <w:pStyle w:val="ListParagraph"/>
        <w:tabs>
          <w:tab w:val="left" w:pos="8931"/>
        </w:tabs>
        <w:ind w:left="1843" w:right="-46" w:hanging="425"/>
        <w:jc w:val="both"/>
        <w:rPr>
          <w:rFonts w:ascii="Calibri" w:hAnsi="Calibri" w:cs="Arial"/>
          <w:b/>
          <w:szCs w:val="24"/>
        </w:rPr>
      </w:pPr>
      <w:r w:rsidRPr="00F828C1">
        <w:rPr>
          <w:rFonts w:ascii="Calibri" w:hAnsi="Calibri"/>
          <w:szCs w:val="24"/>
        </w:rPr>
        <w:t>ii.</w:t>
      </w:r>
      <w:r w:rsidRPr="00F828C1">
        <w:rPr>
          <w:rFonts w:ascii="Calibri" w:hAnsi="Calibri"/>
          <w:szCs w:val="24"/>
        </w:rPr>
        <w:tab/>
        <w:t>For personal data to be processed lawfully, certain conditions have to be met. These may include, among other things, requirements that the data subject has consented to the processing, or that the processing is necessary for the legitimate interest of the data controller or the party to whom the data is disclosed. When sensitive personal data is being processed, more than one condition must be met. In most cases the data subject’s explicit consent to the processing of such data will be required.</w:t>
      </w:r>
    </w:p>
    <w:p w:rsidR="006C6198" w:rsidRPr="00F828C1" w:rsidRDefault="006C6198" w:rsidP="00D95E62">
      <w:pPr>
        <w:tabs>
          <w:tab w:val="left" w:pos="8931"/>
        </w:tabs>
        <w:ind w:right="-46"/>
        <w:jc w:val="both"/>
        <w:rPr>
          <w:rFonts w:ascii="Calibri" w:hAnsi="Calibri"/>
          <w:b/>
          <w:szCs w:val="24"/>
        </w:rPr>
      </w:pPr>
    </w:p>
    <w:p w:rsidR="006C6198" w:rsidRPr="00F828C1" w:rsidRDefault="00F4614C" w:rsidP="00D95E62">
      <w:pPr>
        <w:pStyle w:val="Bodyclause"/>
        <w:tabs>
          <w:tab w:val="left" w:pos="8931"/>
        </w:tabs>
        <w:spacing w:after="0"/>
        <w:ind w:left="1418" w:right="-46" w:hanging="709"/>
        <w:rPr>
          <w:rFonts w:ascii="Calibri" w:hAnsi="Calibri" w:cs="Arial"/>
          <w:szCs w:val="24"/>
          <w:u w:val="single"/>
        </w:rPr>
      </w:pPr>
      <w:r w:rsidRPr="00F828C1">
        <w:rPr>
          <w:rFonts w:ascii="Calibri" w:hAnsi="Calibri" w:cs="Arial"/>
          <w:szCs w:val="24"/>
        </w:rPr>
        <w:lastRenderedPageBreak/>
        <w:t>5</w:t>
      </w:r>
      <w:r w:rsidR="006C6198" w:rsidRPr="00F828C1">
        <w:rPr>
          <w:rFonts w:ascii="Calibri" w:hAnsi="Calibri" w:cs="Arial"/>
          <w:szCs w:val="24"/>
        </w:rPr>
        <w:t>.3</w:t>
      </w:r>
      <w:r w:rsidR="006C6198" w:rsidRPr="00F828C1">
        <w:rPr>
          <w:rFonts w:ascii="Calibri" w:hAnsi="Calibri" w:cs="Arial"/>
          <w:szCs w:val="24"/>
        </w:rPr>
        <w:tab/>
      </w:r>
      <w:r w:rsidR="00BA03B6" w:rsidRPr="00F828C1">
        <w:rPr>
          <w:rFonts w:ascii="Calibri" w:hAnsi="Calibri" w:cs="Arial"/>
          <w:szCs w:val="24"/>
          <w:u w:val="single"/>
        </w:rPr>
        <w:t>Limited purpose and a</w:t>
      </w:r>
      <w:r w:rsidR="006C6198" w:rsidRPr="00F828C1">
        <w:rPr>
          <w:rFonts w:ascii="Calibri" w:hAnsi="Calibri" w:cs="Arial"/>
          <w:szCs w:val="24"/>
          <w:u w:val="single"/>
        </w:rPr>
        <w:t>ppropriateness</w:t>
      </w:r>
    </w:p>
    <w:p w:rsidR="006C6198" w:rsidRPr="00F828C1" w:rsidRDefault="006C6198" w:rsidP="00D95E62">
      <w:pPr>
        <w:pStyle w:val="Bodyclause"/>
        <w:tabs>
          <w:tab w:val="left" w:pos="8931"/>
        </w:tabs>
        <w:spacing w:after="0"/>
        <w:ind w:left="1418" w:right="-46" w:firstLine="0"/>
        <w:rPr>
          <w:rFonts w:ascii="Calibri" w:hAnsi="Calibri" w:cs="Arial"/>
          <w:szCs w:val="24"/>
        </w:rPr>
      </w:pPr>
      <w:r w:rsidRPr="00F828C1">
        <w:rPr>
          <w:rFonts w:ascii="Calibri" w:hAnsi="Calibri" w:cs="Arial"/>
          <w:szCs w:val="24"/>
        </w:rPr>
        <w:t>Personal data may only be processed for the specific purposes notified to the data subject when the data was first collected or for any other purposes specifically permitted by the Act. This means that personal data must not be collected for one purpose and then used for another. If it becomes necessary to change the purpose for which the data is processed, the data subject must be informed of the new purpose before any processing occurs.</w:t>
      </w:r>
    </w:p>
    <w:p w:rsidR="006C6198" w:rsidRPr="00F828C1" w:rsidRDefault="006C6198" w:rsidP="00D95E62">
      <w:pPr>
        <w:pStyle w:val="Heading1"/>
        <w:tabs>
          <w:tab w:val="left" w:pos="8931"/>
        </w:tabs>
        <w:ind w:right="-46"/>
        <w:rPr>
          <w:rFonts w:ascii="Calibri" w:hAnsi="Calibri" w:cstheme="majorBidi"/>
          <w:szCs w:val="24"/>
        </w:rPr>
      </w:pPr>
    </w:p>
    <w:p w:rsidR="006C6198" w:rsidRPr="00F828C1" w:rsidRDefault="00F4614C" w:rsidP="00D95E62">
      <w:pPr>
        <w:tabs>
          <w:tab w:val="left" w:pos="8931"/>
        </w:tabs>
        <w:ind w:left="1418" w:right="-46" w:hanging="709"/>
        <w:jc w:val="both"/>
        <w:rPr>
          <w:rFonts w:ascii="Calibri" w:hAnsi="Calibri"/>
          <w:b/>
          <w:szCs w:val="24"/>
        </w:rPr>
      </w:pPr>
      <w:bookmarkStart w:id="12" w:name="a638860"/>
      <w:bookmarkStart w:id="13" w:name="_Toc255566270"/>
      <w:bookmarkStart w:id="14" w:name="_Toc398633449"/>
      <w:r w:rsidRPr="00F828C1">
        <w:rPr>
          <w:rFonts w:ascii="Calibri" w:hAnsi="Calibri"/>
          <w:szCs w:val="24"/>
        </w:rPr>
        <w:t>5</w:t>
      </w:r>
      <w:r w:rsidR="006C6198" w:rsidRPr="00F828C1">
        <w:rPr>
          <w:rFonts w:ascii="Calibri" w:hAnsi="Calibri"/>
          <w:szCs w:val="24"/>
        </w:rPr>
        <w:t>.4</w:t>
      </w:r>
      <w:r w:rsidR="006C6198" w:rsidRPr="00F828C1">
        <w:rPr>
          <w:rFonts w:ascii="Calibri" w:hAnsi="Calibri"/>
          <w:szCs w:val="24"/>
        </w:rPr>
        <w:tab/>
      </w:r>
      <w:r w:rsidR="00BA03B6" w:rsidRPr="00F828C1">
        <w:rPr>
          <w:rFonts w:ascii="Calibri" w:hAnsi="Calibri"/>
          <w:szCs w:val="24"/>
          <w:u w:val="single"/>
        </w:rPr>
        <w:t>Adequate, relevant and n</w:t>
      </w:r>
      <w:r w:rsidR="00B33C5A" w:rsidRPr="00F828C1">
        <w:rPr>
          <w:rFonts w:ascii="Calibri" w:hAnsi="Calibri"/>
          <w:szCs w:val="24"/>
          <w:u w:val="single"/>
        </w:rPr>
        <w:t>on-e</w:t>
      </w:r>
      <w:r w:rsidR="00BA03B6" w:rsidRPr="00F828C1">
        <w:rPr>
          <w:rFonts w:ascii="Calibri" w:hAnsi="Calibri"/>
          <w:szCs w:val="24"/>
          <w:u w:val="single"/>
        </w:rPr>
        <w:t>xcessive p</w:t>
      </w:r>
      <w:r w:rsidR="006C6198" w:rsidRPr="00F828C1">
        <w:rPr>
          <w:rFonts w:ascii="Calibri" w:hAnsi="Calibri"/>
          <w:szCs w:val="24"/>
          <w:u w:val="single"/>
        </w:rPr>
        <w:t>rocessing</w:t>
      </w:r>
      <w:bookmarkEnd w:id="12"/>
      <w:bookmarkEnd w:id="13"/>
      <w:bookmarkEnd w:id="14"/>
    </w:p>
    <w:p w:rsidR="006C6198" w:rsidRPr="00F828C1" w:rsidRDefault="006C6198" w:rsidP="00D95E62">
      <w:pPr>
        <w:tabs>
          <w:tab w:val="left" w:pos="8931"/>
        </w:tabs>
        <w:ind w:left="1418" w:right="-46" w:firstLine="11"/>
        <w:jc w:val="both"/>
        <w:rPr>
          <w:rFonts w:ascii="Calibri" w:hAnsi="Calibri"/>
          <w:szCs w:val="24"/>
        </w:rPr>
      </w:pPr>
      <w:r w:rsidRPr="00F828C1">
        <w:rPr>
          <w:rFonts w:ascii="Calibri" w:hAnsi="Calibri"/>
          <w:szCs w:val="24"/>
        </w:rPr>
        <w:t xml:space="preserve">Personal data should only be collected to the extent that it is required for the specific purpose notified to </w:t>
      </w:r>
      <w:r w:rsidR="00B33C5A" w:rsidRPr="00F828C1">
        <w:rPr>
          <w:rFonts w:ascii="Calibri" w:hAnsi="Calibri"/>
          <w:szCs w:val="24"/>
        </w:rPr>
        <w:t>the data subject. Any data that</w:t>
      </w:r>
      <w:r w:rsidRPr="00F828C1">
        <w:rPr>
          <w:rFonts w:ascii="Calibri" w:hAnsi="Calibri"/>
          <w:szCs w:val="24"/>
        </w:rPr>
        <w:t xml:space="preserve"> is not necessary for that purpose should not be collected in the first place.</w:t>
      </w:r>
      <w:bookmarkStart w:id="15" w:name="a999434"/>
      <w:bookmarkStart w:id="16" w:name="_Toc255566271"/>
    </w:p>
    <w:p w:rsidR="006C6198" w:rsidRPr="00F828C1" w:rsidRDefault="006C6198" w:rsidP="00D95E62">
      <w:pPr>
        <w:tabs>
          <w:tab w:val="left" w:pos="8931"/>
        </w:tabs>
        <w:ind w:left="1418" w:right="-46" w:firstLine="11"/>
        <w:jc w:val="both"/>
        <w:rPr>
          <w:rFonts w:ascii="Calibri" w:hAnsi="Calibri"/>
          <w:szCs w:val="24"/>
        </w:rPr>
      </w:pPr>
    </w:p>
    <w:p w:rsidR="006C6198" w:rsidRPr="00F828C1" w:rsidRDefault="00F4614C" w:rsidP="00D95E62">
      <w:pPr>
        <w:tabs>
          <w:tab w:val="left" w:pos="8931"/>
        </w:tabs>
        <w:ind w:left="1418" w:right="-46" w:hanging="709"/>
        <w:jc w:val="both"/>
        <w:rPr>
          <w:rFonts w:ascii="Calibri" w:hAnsi="Calibri"/>
          <w:szCs w:val="24"/>
          <w:u w:val="single"/>
        </w:rPr>
      </w:pPr>
      <w:r w:rsidRPr="00F828C1">
        <w:rPr>
          <w:rFonts w:ascii="Calibri" w:hAnsi="Calibri"/>
          <w:szCs w:val="24"/>
        </w:rPr>
        <w:t>5</w:t>
      </w:r>
      <w:r w:rsidR="006C6198" w:rsidRPr="00F828C1">
        <w:rPr>
          <w:rFonts w:ascii="Calibri" w:hAnsi="Calibri"/>
          <w:szCs w:val="24"/>
        </w:rPr>
        <w:t>.</w:t>
      </w:r>
      <w:bookmarkEnd w:id="15"/>
      <w:bookmarkEnd w:id="16"/>
      <w:r w:rsidR="006C6198" w:rsidRPr="00F828C1">
        <w:rPr>
          <w:rFonts w:ascii="Calibri" w:hAnsi="Calibri"/>
          <w:szCs w:val="24"/>
        </w:rPr>
        <w:t>5</w:t>
      </w:r>
      <w:r w:rsidR="006C6198" w:rsidRPr="00F828C1">
        <w:rPr>
          <w:rFonts w:ascii="Calibri" w:hAnsi="Calibri"/>
          <w:szCs w:val="24"/>
        </w:rPr>
        <w:tab/>
      </w:r>
      <w:r w:rsidR="00BA03B6" w:rsidRPr="00F828C1">
        <w:rPr>
          <w:rFonts w:ascii="Calibri" w:hAnsi="Calibri"/>
          <w:szCs w:val="24"/>
          <w:u w:val="single"/>
        </w:rPr>
        <w:t>Accurate d</w:t>
      </w:r>
      <w:r w:rsidR="006C6198" w:rsidRPr="00F828C1">
        <w:rPr>
          <w:rFonts w:ascii="Calibri" w:hAnsi="Calibri"/>
          <w:szCs w:val="24"/>
          <w:u w:val="single"/>
        </w:rPr>
        <w:t>ata</w:t>
      </w:r>
    </w:p>
    <w:p w:rsidR="006C6198" w:rsidRPr="00F828C1" w:rsidRDefault="006C6198" w:rsidP="00D95E62">
      <w:pPr>
        <w:tabs>
          <w:tab w:val="left" w:pos="8931"/>
        </w:tabs>
        <w:ind w:left="1418" w:right="-46"/>
        <w:jc w:val="both"/>
        <w:rPr>
          <w:rFonts w:ascii="Calibri" w:hAnsi="Calibri"/>
          <w:szCs w:val="24"/>
        </w:rPr>
      </w:pPr>
      <w:r w:rsidRPr="00F828C1">
        <w:rPr>
          <w:rFonts w:ascii="Calibri" w:hAnsi="Calibri"/>
          <w:szCs w:val="24"/>
        </w:rPr>
        <w:t>Personal data must be accurate and ke</w:t>
      </w:r>
      <w:r w:rsidR="00951758" w:rsidRPr="00F828C1">
        <w:rPr>
          <w:rFonts w:ascii="Calibri" w:hAnsi="Calibri"/>
          <w:szCs w:val="24"/>
        </w:rPr>
        <w:t>pt up to date. Information that</w:t>
      </w:r>
      <w:r w:rsidRPr="00F828C1">
        <w:rPr>
          <w:rFonts w:ascii="Calibri" w:hAnsi="Calibri"/>
          <w:szCs w:val="24"/>
        </w:rPr>
        <w:t xml:space="preserve"> is incorrect or misleading is not accurate and steps should therefore be tak</w:t>
      </w:r>
      <w:r w:rsidR="00951758" w:rsidRPr="00F828C1">
        <w:rPr>
          <w:rFonts w:ascii="Calibri" w:hAnsi="Calibri"/>
          <w:szCs w:val="24"/>
        </w:rPr>
        <w:t xml:space="preserve">en to check the accuracy of </w:t>
      </w:r>
      <w:r w:rsidRPr="00F828C1">
        <w:rPr>
          <w:rFonts w:ascii="Calibri" w:hAnsi="Calibri"/>
          <w:szCs w:val="24"/>
        </w:rPr>
        <w:t xml:space="preserve">personal data at the point of collection and at regular intervals </w:t>
      </w:r>
      <w:r w:rsidR="00951758" w:rsidRPr="00F828C1">
        <w:rPr>
          <w:rFonts w:ascii="Calibri" w:hAnsi="Calibri"/>
          <w:szCs w:val="24"/>
        </w:rPr>
        <w:t>thereafter</w:t>
      </w:r>
      <w:r w:rsidRPr="00F828C1">
        <w:rPr>
          <w:rFonts w:ascii="Calibri" w:hAnsi="Calibri"/>
          <w:szCs w:val="24"/>
        </w:rPr>
        <w:t>. Inaccurate or out-of-date data should be destroyed.</w:t>
      </w:r>
    </w:p>
    <w:p w:rsidR="006C6198" w:rsidRPr="00F828C1" w:rsidRDefault="006C6198" w:rsidP="00D95E62">
      <w:pPr>
        <w:pStyle w:val="Heading1"/>
        <w:tabs>
          <w:tab w:val="left" w:pos="8931"/>
        </w:tabs>
        <w:ind w:right="-46"/>
        <w:rPr>
          <w:rFonts w:ascii="Calibri" w:hAnsi="Calibri"/>
          <w:szCs w:val="24"/>
        </w:rPr>
      </w:pPr>
    </w:p>
    <w:p w:rsidR="006C6198" w:rsidRPr="00F828C1" w:rsidRDefault="00F4614C" w:rsidP="00D95E62">
      <w:pPr>
        <w:tabs>
          <w:tab w:val="left" w:pos="8931"/>
        </w:tabs>
        <w:ind w:left="1418" w:right="-46" w:hanging="698"/>
        <w:jc w:val="both"/>
        <w:rPr>
          <w:rFonts w:ascii="Calibri" w:hAnsi="Calibri"/>
          <w:b/>
          <w:szCs w:val="24"/>
        </w:rPr>
      </w:pPr>
      <w:bookmarkStart w:id="17" w:name="_Toc398633451"/>
      <w:bookmarkStart w:id="18" w:name="a386553"/>
      <w:bookmarkStart w:id="19" w:name="_Toc255566272"/>
      <w:r w:rsidRPr="00F828C1">
        <w:rPr>
          <w:rFonts w:ascii="Calibri" w:hAnsi="Calibri"/>
          <w:szCs w:val="24"/>
        </w:rPr>
        <w:t>5</w:t>
      </w:r>
      <w:r w:rsidR="006C6198" w:rsidRPr="00F828C1">
        <w:rPr>
          <w:rFonts w:ascii="Calibri" w:hAnsi="Calibri"/>
          <w:szCs w:val="24"/>
        </w:rPr>
        <w:t>.6</w:t>
      </w:r>
      <w:r w:rsidR="006C6198" w:rsidRPr="00F828C1">
        <w:rPr>
          <w:rFonts w:ascii="Calibri" w:hAnsi="Calibri"/>
          <w:szCs w:val="24"/>
        </w:rPr>
        <w:tab/>
      </w:r>
      <w:r w:rsidR="00BA03B6" w:rsidRPr="00F828C1">
        <w:rPr>
          <w:rFonts w:ascii="Calibri" w:hAnsi="Calibri"/>
          <w:szCs w:val="24"/>
          <w:u w:val="single"/>
        </w:rPr>
        <w:t>Timely p</w:t>
      </w:r>
      <w:r w:rsidR="006C6198" w:rsidRPr="00F828C1">
        <w:rPr>
          <w:rFonts w:ascii="Calibri" w:hAnsi="Calibri"/>
          <w:szCs w:val="24"/>
          <w:u w:val="single"/>
        </w:rPr>
        <w:t>rocessing</w:t>
      </w:r>
      <w:bookmarkEnd w:id="17"/>
      <w:bookmarkEnd w:id="18"/>
      <w:bookmarkEnd w:id="19"/>
    </w:p>
    <w:p w:rsidR="006C6198" w:rsidRPr="00F828C1" w:rsidRDefault="006C6198" w:rsidP="00D95E62">
      <w:pPr>
        <w:tabs>
          <w:tab w:val="left" w:pos="8931"/>
        </w:tabs>
        <w:ind w:left="1418" w:right="-46"/>
        <w:jc w:val="both"/>
        <w:rPr>
          <w:rFonts w:ascii="Calibri" w:hAnsi="Calibri"/>
          <w:b/>
          <w:szCs w:val="24"/>
        </w:rPr>
      </w:pPr>
      <w:r w:rsidRPr="00F828C1">
        <w:rPr>
          <w:rFonts w:ascii="Calibri" w:hAnsi="Calibri"/>
          <w:szCs w:val="24"/>
        </w:rPr>
        <w:t xml:space="preserve">Personal data should not be kept longer than is necessary for the purpose. This means that data should be destroyed or erased from our systems when it is no longer required. Guidance on how long certain data is to be kept before being destroyed will be given </w:t>
      </w:r>
      <w:r w:rsidR="00796AF8" w:rsidRPr="00F828C1">
        <w:rPr>
          <w:rFonts w:ascii="Calibri" w:hAnsi="Calibri"/>
          <w:szCs w:val="24"/>
        </w:rPr>
        <w:t>by the</w:t>
      </w:r>
      <w:r w:rsidR="00796AF8" w:rsidRPr="00134AD2">
        <w:rPr>
          <w:rFonts w:ascii="Calibri" w:hAnsi="Calibri"/>
          <w:szCs w:val="24"/>
        </w:rPr>
        <w:t xml:space="preserve"> </w:t>
      </w:r>
      <w:bookmarkStart w:id="20" w:name="_Toc398633452"/>
      <w:bookmarkStart w:id="21" w:name="a756354"/>
      <w:bookmarkStart w:id="22" w:name="_Toc255566273"/>
      <w:r w:rsidR="00134AD2" w:rsidRPr="00134AD2">
        <w:rPr>
          <w:rFonts w:ascii="Calibri" w:hAnsi="Calibri"/>
          <w:szCs w:val="24"/>
        </w:rPr>
        <w:t>Practice Manager.</w:t>
      </w:r>
    </w:p>
    <w:p w:rsidR="006C6198" w:rsidRPr="00F828C1" w:rsidRDefault="006C6198" w:rsidP="00D95E62">
      <w:pPr>
        <w:pStyle w:val="Heading1"/>
        <w:tabs>
          <w:tab w:val="left" w:pos="8931"/>
        </w:tabs>
        <w:ind w:left="1418" w:right="-46" w:firstLine="11"/>
        <w:rPr>
          <w:rFonts w:ascii="Calibri" w:hAnsi="Calibri"/>
          <w:b w:val="0"/>
          <w:szCs w:val="24"/>
        </w:rPr>
      </w:pPr>
    </w:p>
    <w:p w:rsidR="006C6198" w:rsidRPr="00F828C1" w:rsidRDefault="00F4614C" w:rsidP="00D95E62">
      <w:pPr>
        <w:tabs>
          <w:tab w:val="left" w:pos="8931"/>
        </w:tabs>
        <w:ind w:left="1418" w:right="-46" w:hanging="709"/>
        <w:jc w:val="both"/>
        <w:rPr>
          <w:rFonts w:ascii="Calibri" w:hAnsi="Calibri"/>
          <w:b/>
          <w:szCs w:val="24"/>
        </w:rPr>
      </w:pPr>
      <w:r w:rsidRPr="00F828C1">
        <w:rPr>
          <w:rFonts w:ascii="Calibri" w:hAnsi="Calibri"/>
          <w:szCs w:val="24"/>
        </w:rPr>
        <w:t>5</w:t>
      </w:r>
      <w:r w:rsidR="006C6198" w:rsidRPr="00F828C1">
        <w:rPr>
          <w:rFonts w:ascii="Calibri" w:hAnsi="Calibri"/>
          <w:szCs w:val="24"/>
        </w:rPr>
        <w:t>.7</w:t>
      </w:r>
      <w:r w:rsidR="006C6198" w:rsidRPr="00F828C1">
        <w:rPr>
          <w:rFonts w:ascii="Calibri" w:hAnsi="Calibri"/>
          <w:szCs w:val="24"/>
        </w:rPr>
        <w:tab/>
      </w:r>
      <w:r w:rsidR="00BA03B6" w:rsidRPr="00F828C1">
        <w:rPr>
          <w:rFonts w:ascii="Calibri" w:hAnsi="Calibri"/>
          <w:szCs w:val="24"/>
          <w:u w:val="single"/>
        </w:rPr>
        <w:t>Processing in line w</w:t>
      </w:r>
      <w:r w:rsidR="006C6198" w:rsidRPr="00F828C1">
        <w:rPr>
          <w:rFonts w:ascii="Calibri" w:hAnsi="Calibri"/>
          <w:szCs w:val="24"/>
          <w:u w:val="single"/>
        </w:rPr>
        <w:t xml:space="preserve">ith </w:t>
      </w:r>
      <w:r w:rsidR="0007682F" w:rsidRPr="00F828C1">
        <w:rPr>
          <w:rFonts w:ascii="Calibri" w:hAnsi="Calibri"/>
          <w:szCs w:val="24"/>
          <w:u w:val="single"/>
        </w:rPr>
        <w:t xml:space="preserve">the </w:t>
      </w:r>
      <w:r w:rsidR="00BA03B6" w:rsidRPr="00F828C1">
        <w:rPr>
          <w:rFonts w:ascii="Calibri" w:hAnsi="Calibri"/>
          <w:szCs w:val="24"/>
          <w:u w:val="single"/>
        </w:rPr>
        <w:t>data subject’s r</w:t>
      </w:r>
      <w:r w:rsidR="006C6198" w:rsidRPr="00F828C1">
        <w:rPr>
          <w:rFonts w:ascii="Calibri" w:hAnsi="Calibri"/>
          <w:szCs w:val="24"/>
          <w:u w:val="single"/>
        </w:rPr>
        <w:t>ights</w:t>
      </w:r>
      <w:bookmarkEnd w:id="20"/>
      <w:bookmarkEnd w:id="21"/>
      <w:bookmarkEnd w:id="22"/>
    </w:p>
    <w:p w:rsidR="006C6198" w:rsidRPr="00F828C1" w:rsidRDefault="006C6198" w:rsidP="00D95E62">
      <w:pPr>
        <w:tabs>
          <w:tab w:val="left" w:pos="8931"/>
        </w:tabs>
        <w:ind w:left="1418" w:right="-46"/>
        <w:jc w:val="both"/>
        <w:rPr>
          <w:rFonts w:ascii="Calibri" w:hAnsi="Calibri" w:cs="Times New Roman"/>
          <w:szCs w:val="24"/>
        </w:rPr>
      </w:pPr>
      <w:r w:rsidRPr="00F828C1">
        <w:rPr>
          <w:rFonts w:ascii="Calibri" w:hAnsi="Calibri"/>
          <w:szCs w:val="24"/>
        </w:rPr>
        <w:t>Data must be processed in line w</w:t>
      </w:r>
      <w:r w:rsidR="00796AF8" w:rsidRPr="00F828C1">
        <w:rPr>
          <w:rFonts w:ascii="Calibri" w:hAnsi="Calibri"/>
          <w:szCs w:val="24"/>
        </w:rPr>
        <w:t xml:space="preserve">ith data subjects’ rights. Data </w:t>
      </w:r>
      <w:r w:rsidRPr="00F828C1">
        <w:rPr>
          <w:rFonts w:ascii="Calibri" w:hAnsi="Calibri"/>
          <w:szCs w:val="24"/>
        </w:rPr>
        <w:t>subjects have a right to:</w:t>
      </w:r>
    </w:p>
    <w:p w:rsidR="006C6198" w:rsidRPr="00F828C1" w:rsidRDefault="006C6198" w:rsidP="00D95E62">
      <w:pPr>
        <w:pStyle w:val="ListParagraph"/>
        <w:numPr>
          <w:ilvl w:val="0"/>
          <w:numId w:val="14"/>
        </w:numPr>
        <w:tabs>
          <w:tab w:val="left" w:pos="8931"/>
        </w:tabs>
        <w:ind w:left="1985" w:right="-46" w:hanging="425"/>
        <w:jc w:val="both"/>
        <w:rPr>
          <w:rFonts w:ascii="Calibri" w:hAnsi="Calibri" w:cs="Arial"/>
          <w:szCs w:val="24"/>
        </w:rPr>
      </w:pPr>
      <w:r w:rsidRPr="00F828C1">
        <w:rPr>
          <w:rFonts w:ascii="Calibri" w:hAnsi="Calibri" w:cs="Arial"/>
          <w:szCs w:val="24"/>
        </w:rPr>
        <w:t>request access to any data held about them by a data controller;</w:t>
      </w:r>
    </w:p>
    <w:p w:rsidR="00F95312" w:rsidRPr="00F828C1" w:rsidRDefault="006C6198" w:rsidP="00D95E62">
      <w:pPr>
        <w:pStyle w:val="ListParagraph"/>
        <w:numPr>
          <w:ilvl w:val="0"/>
          <w:numId w:val="14"/>
        </w:numPr>
        <w:tabs>
          <w:tab w:val="left" w:pos="8931"/>
        </w:tabs>
        <w:ind w:left="1985" w:right="-46" w:hanging="425"/>
        <w:jc w:val="both"/>
        <w:rPr>
          <w:rFonts w:ascii="Calibri" w:hAnsi="Calibri" w:cs="Arial"/>
          <w:szCs w:val="24"/>
        </w:rPr>
      </w:pPr>
      <w:r w:rsidRPr="00F828C1">
        <w:rPr>
          <w:rFonts w:ascii="Calibri" w:hAnsi="Calibri" w:cs="Arial"/>
          <w:szCs w:val="24"/>
        </w:rPr>
        <w:t>prevent the processing of their dat</w:t>
      </w:r>
      <w:r w:rsidR="00F95312" w:rsidRPr="00F828C1">
        <w:rPr>
          <w:rFonts w:ascii="Calibri" w:hAnsi="Calibri" w:cs="Arial"/>
          <w:szCs w:val="24"/>
        </w:rPr>
        <w:t>a for direct-marketing purposes;</w:t>
      </w:r>
    </w:p>
    <w:p w:rsidR="006C6198" w:rsidRPr="00F828C1" w:rsidRDefault="006C6198" w:rsidP="00D95E62">
      <w:pPr>
        <w:pStyle w:val="ListParagraph"/>
        <w:numPr>
          <w:ilvl w:val="0"/>
          <w:numId w:val="14"/>
        </w:numPr>
        <w:tabs>
          <w:tab w:val="left" w:pos="8931"/>
        </w:tabs>
        <w:ind w:left="1985" w:right="-46" w:hanging="425"/>
        <w:jc w:val="both"/>
        <w:rPr>
          <w:rFonts w:ascii="Calibri" w:hAnsi="Calibri" w:cs="Arial"/>
          <w:szCs w:val="24"/>
        </w:rPr>
      </w:pPr>
      <w:r w:rsidRPr="00F828C1">
        <w:rPr>
          <w:rFonts w:ascii="Calibri" w:hAnsi="Calibri" w:cs="Arial"/>
          <w:szCs w:val="24"/>
        </w:rPr>
        <w:t>ask to have inaccurate data amended; or,</w:t>
      </w:r>
    </w:p>
    <w:p w:rsidR="006C6198" w:rsidRPr="00F828C1" w:rsidRDefault="006C6198" w:rsidP="00D95E62">
      <w:pPr>
        <w:pStyle w:val="ListParagraph"/>
        <w:numPr>
          <w:ilvl w:val="0"/>
          <w:numId w:val="14"/>
        </w:numPr>
        <w:tabs>
          <w:tab w:val="left" w:pos="8931"/>
        </w:tabs>
        <w:ind w:left="1985" w:right="-46" w:hanging="425"/>
        <w:jc w:val="both"/>
        <w:rPr>
          <w:rFonts w:ascii="Calibri" w:hAnsi="Calibri" w:cs="Arial"/>
          <w:szCs w:val="24"/>
        </w:rPr>
      </w:pPr>
      <w:r w:rsidRPr="00F828C1">
        <w:rPr>
          <w:rFonts w:ascii="Calibri" w:hAnsi="Calibri" w:cs="Arial"/>
          <w:szCs w:val="24"/>
        </w:rPr>
        <w:t>prevent processing that is likely to cause damage or distress to themselves or anyone else.</w:t>
      </w:r>
    </w:p>
    <w:p w:rsidR="006C6198" w:rsidRPr="00F828C1" w:rsidRDefault="006C6198" w:rsidP="00D95E62">
      <w:pPr>
        <w:tabs>
          <w:tab w:val="left" w:pos="8931"/>
        </w:tabs>
        <w:ind w:left="1701" w:right="-46" w:hanging="283"/>
        <w:jc w:val="both"/>
        <w:rPr>
          <w:rFonts w:ascii="Calibri" w:hAnsi="Calibri" w:cs="Arial"/>
          <w:szCs w:val="24"/>
        </w:rPr>
      </w:pPr>
    </w:p>
    <w:p w:rsidR="006C6198" w:rsidRPr="00F828C1" w:rsidRDefault="00F4614C" w:rsidP="00F4614C">
      <w:pPr>
        <w:tabs>
          <w:tab w:val="left" w:pos="8931"/>
        </w:tabs>
        <w:ind w:left="1418" w:right="-46" w:hanging="709"/>
        <w:jc w:val="both"/>
        <w:rPr>
          <w:rFonts w:ascii="Calibri" w:hAnsi="Calibri" w:cs="Arial"/>
          <w:szCs w:val="24"/>
          <w:u w:val="single"/>
        </w:rPr>
      </w:pPr>
      <w:bookmarkStart w:id="23" w:name="a204971"/>
      <w:bookmarkStart w:id="24" w:name="_Toc255566274"/>
      <w:bookmarkStart w:id="25" w:name="_Toc398633453"/>
      <w:r w:rsidRPr="00F828C1">
        <w:rPr>
          <w:rFonts w:ascii="Calibri" w:hAnsi="Calibri"/>
          <w:szCs w:val="24"/>
        </w:rPr>
        <w:t>5.8</w:t>
      </w:r>
      <w:r w:rsidRPr="00F828C1">
        <w:rPr>
          <w:rFonts w:ascii="Calibri" w:hAnsi="Calibri"/>
          <w:szCs w:val="24"/>
        </w:rPr>
        <w:tab/>
      </w:r>
      <w:r w:rsidR="00BA03B6" w:rsidRPr="00F828C1">
        <w:rPr>
          <w:rFonts w:ascii="Calibri" w:hAnsi="Calibri"/>
          <w:szCs w:val="24"/>
          <w:u w:val="single"/>
        </w:rPr>
        <w:t>Data s</w:t>
      </w:r>
      <w:r w:rsidR="006C6198" w:rsidRPr="00F828C1">
        <w:rPr>
          <w:rFonts w:ascii="Calibri" w:hAnsi="Calibri"/>
          <w:szCs w:val="24"/>
          <w:u w:val="single"/>
        </w:rPr>
        <w:t>ecurity</w:t>
      </w:r>
      <w:bookmarkEnd w:id="23"/>
      <w:bookmarkEnd w:id="24"/>
      <w:bookmarkEnd w:id="25"/>
    </w:p>
    <w:p w:rsidR="006C6198" w:rsidRPr="00F828C1" w:rsidRDefault="00F4614C" w:rsidP="00D95E62">
      <w:pPr>
        <w:pStyle w:val="ListParagraph"/>
        <w:numPr>
          <w:ilvl w:val="0"/>
          <w:numId w:val="5"/>
        </w:numPr>
        <w:tabs>
          <w:tab w:val="left" w:pos="8931"/>
        </w:tabs>
        <w:ind w:left="1985" w:right="-46" w:hanging="425"/>
        <w:jc w:val="both"/>
        <w:rPr>
          <w:rFonts w:ascii="Calibri" w:hAnsi="Calibri"/>
          <w:szCs w:val="24"/>
        </w:rPr>
      </w:pPr>
      <w:r w:rsidRPr="00F828C1">
        <w:rPr>
          <w:rFonts w:ascii="Calibri" w:hAnsi="Calibri"/>
          <w:szCs w:val="24"/>
        </w:rPr>
        <w:t>We</w:t>
      </w:r>
      <w:r w:rsidR="006C6198" w:rsidRPr="00F828C1">
        <w:rPr>
          <w:rFonts w:ascii="Calibri" w:hAnsi="Calibri"/>
          <w:szCs w:val="24"/>
        </w:rPr>
        <w:t xml:space="preserve"> must ensure that appropriate security measures are taken against unlawful or unauthorised processing of personal data, and against the accidental loss of, or damage to, personal data. Data subjects may apply to the courts for compensation if they have suffered dam</w:t>
      </w:r>
      <w:r w:rsidR="00796AF8" w:rsidRPr="00F828C1">
        <w:rPr>
          <w:rFonts w:ascii="Calibri" w:hAnsi="Calibri"/>
          <w:szCs w:val="24"/>
        </w:rPr>
        <w:t>age from such a loss. Also, our</w:t>
      </w:r>
      <w:r w:rsidR="006C6198" w:rsidRPr="00F828C1">
        <w:rPr>
          <w:rFonts w:ascii="Calibri" w:hAnsi="Calibri"/>
          <w:szCs w:val="24"/>
        </w:rPr>
        <w:t xml:space="preserve"> reputation relies on managing data prot</w:t>
      </w:r>
      <w:r w:rsidR="00FD54DF" w:rsidRPr="00F828C1">
        <w:rPr>
          <w:rFonts w:ascii="Calibri" w:hAnsi="Calibri"/>
          <w:szCs w:val="24"/>
        </w:rPr>
        <w:t xml:space="preserve">ection effectively to avoid potential </w:t>
      </w:r>
      <w:r w:rsidR="006C6198" w:rsidRPr="00F828C1">
        <w:rPr>
          <w:rFonts w:ascii="Calibri" w:hAnsi="Calibri"/>
          <w:szCs w:val="24"/>
        </w:rPr>
        <w:t>adverse publicity and reputation damage from any failure.</w:t>
      </w:r>
    </w:p>
    <w:p w:rsidR="006C6198" w:rsidRPr="00F828C1" w:rsidRDefault="006C6198" w:rsidP="00D95E62">
      <w:pPr>
        <w:pStyle w:val="ListParagraph"/>
        <w:tabs>
          <w:tab w:val="left" w:pos="8931"/>
          <w:tab w:val="left" w:pos="9639"/>
        </w:tabs>
        <w:ind w:left="1985" w:right="-46" w:hanging="425"/>
        <w:jc w:val="both"/>
        <w:rPr>
          <w:rFonts w:ascii="Calibri" w:hAnsi="Calibri"/>
          <w:szCs w:val="24"/>
        </w:rPr>
      </w:pPr>
      <w:r w:rsidRPr="00F828C1">
        <w:rPr>
          <w:rFonts w:ascii="Calibri" w:hAnsi="Calibri"/>
          <w:szCs w:val="24"/>
        </w:rPr>
        <w:t xml:space="preserve"> </w:t>
      </w:r>
    </w:p>
    <w:p w:rsidR="006C6198" w:rsidRPr="00F828C1" w:rsidRDefault="006C6198" w:rsidP="00D95E62">
      <w:pPr>
        <w:pStyle w:val="ListParagraph"/>
        <w:numPr>
          <w:ilvl w:val="0"/>
          <w:numId w:val="5"/>
        </w:numPr>
        <w:tabs>
          <w:tab w:val="left" w:pos="8931"/>
          <w:tab w:val="left" w:pos="9639"/>
        </w:tabs>
        <w:ind w:left="1985" w:right="-46" w:hanging="425"/>
        <w:jc w:val="both"/>
        <w:rPr>
          <w:rFonts w:ascii="Calibri" w:hAnsi="Calibri"/>
          <w:szCs w:val="24"/>
        </w:rPr>
      </w:pPr>
      <w:r w:rsidRPr="00F828C1">
        <w:rPr>
          <w:rFonts w:ascii="Calibri" w:hAnsi="Calibri" w:cs="Arial"/>
          <w:szCs w:val="24"/>
        </w:rPr>
        <w:t xml:space="preserve">The Act </w:t>
      </w:r>
      <w:r w:rsidR="00796AF8" w:rsidRPr="00F828C1">
        <w:rPr>
          <w:rFonts w:ascii="Calibri" w:hAnsi="Calibri" w:cs="Arial"/>
          <w:szCs w:val="24"/>
        </w:rPr>
        <w:t>requires us</w:t>
      </w:r>
      <w:r w:rsidRPr="00F828C1">
        <w:rPr>
          <w:rFonts w:ascii="Calibri" w:hAnsi="Calibri" w:cs="Arial"/>
          <w:szCs w:val="24"/>
        </w:rPr>
        <w:t xml:space="preserve"> to put in place procedures and technologies to maintain the security of all personal data from the point of collection to the point of destruction</w:t>
      </w:r>
      <w:r w:rsidR="00796AF8" w:rsidRPr="00F828C1">
        <w:rPr>
          <w:rFonts w:ascii="Calibri" w:hAnsi="Calibri" w:cs="Arial"/>
          <w:szCs w:val="24"/>
        </w:rPr>
        <w:t>.</w:t>
      </w:r>
      <w:r w:rsidRPr="00F828C1">
        <w:rPr>
          <w:rFonts w:ascii="Calibri" w:hAnsi="Calibri" w:cs="Arial"/>
          <w:szCs w:val="24"/>
        </w:rPr>
        <w:t xml:space="preserve"> Personal data may</w:t>
      </w:r>
      <w:r w:rsidR="001C2FD3" w:rsidRPr="00F828C1">
        <w:rPr>
          <w:rFonts w:ascii="Calibri" w:hAnsi="Calibri" w:cs="Arial"/>
          <w:szCs w:val="24"/>
        </w:rPr>
        <w:t xml:space="preserve"> only be transferred to a third </w:t>
      </w:r>
      <w:r w:rsidRPr="00F828C1">
        <w:rPr>
          <w:rFonts w:ascii="Calibri" w:hAnsi="Calibri" w:cs="Arial"/>
          <w:szCs w:val="24"/>
        </w:rPr>
        <w:t>party</w:t>
      </w:r>
      <w:r w:rsidR="001C2FD3" w:rsidRPr="00F828C1">
        <w:rPr>
          <w:rFonts w:ascii="Calibri" w:hAnsi="Calibri" w:cs="Arial"/>
          <w:szCs w:val="24"/>
        </w:rPr>
        <w:t>’s</w:t>
      </w:r>
      <w:r w:rsidRPr="00F828C1">
        <w:rPr>
          <w:rFonts w:ascii="Calibri" w:hAnsi="Calibri" w:cs="Arial"/>
          <w:szCs w:val="24"/>
        </w:rPr>
        <w:t xml:space="preserve"> data processor if they give explicit agreement to comply with those procedures and policies, or if they put in place adequate measures themselves.</w:t>
      </w:r>
    </w:p>
    <w:p w:rsidR="006C6198" w:rsidRPr="00F828C1" w:rsidRDefault="006C6198" w:rsidP="00D95E62">
      <w:pPr>
        <w:pStyle w:val="ListParagraph"/>
        <w:tabs>
          <w:tab w:val="left" w:pos="8931"/>
          <w:tab w:val="left" w:pos="9639"/>
        </w:tabs>
        <w:ind w:left="1985" w:right="-46" w:hanging="425"/>
        <w:jc w:val="both"/>
        <w:rPr>
          <w:rFonts w:ascii="Calibri" w:hAnsi="Calibri"/>
          <w:szCs w:val="24"/>
        </w:rPr>
      </w:pPr>
    </w:p>
    <w:p w:rsidR="006C6198" w:rsidRPr="00F828C1" w:rsidRDefault="006C6198" w:rsidP="00D95E62">
      <w:pPr>
        <w:pStyle w:val="ListParagraph"/>
        <w:numPr>
          <w:ilvl w:val="0"/>
          <w:numId w:val="5"/>
        </w:numPr>
        <w:tabs>
          <w:tab w:val="left" w:pos="8931"/>
          <w:tab w:val="left" w:pos="9639"/>
        </w:tabs>
        <w:ind w:left="1985" w:right="-46" w:hanging="425"/>
        <w:jc w:val="both"/>
        <w:rPr>
          <w:rFonts w:ascii="Calibri" w:hAnsi="Calibri"/>
          <w:szCs w:val="24"/>
        </w:rPr>
      </w:pPr>
      <w:r w:rsidRPr="00F828C1">
        <w:rPr>
          <w:rFonts w:ascii="Calibri" w:hAnsi="Calibri"/>
          <w:szCs w:val="24"/>
        </w:rPr>
        <w:t>Maintaining data security means guaranteeing the confidentiality, integrity and availability of the personal data, defined as follows:</w:t>
      </w:r>
    </w:p>
    <w:p w:rsidR="006C6198" w:rsidRPr="00F828C1" w:rsidRDefault="006C6198" w:rsidP="00D95E62">
      <w:pPr>
        <w:pStyle w:val="ListParagraph"/>
        <w:numPr>
          <w:ilvl w:val="0"/>
          <w:numId w:val="6"/>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 xml:space="preserve">Confidentiality </w:t>
      </w:r>
      <w:r w:rsidRPr="00F828C1">
        <w:rPr>
          <w:rFonts w:ascii="Calibri" w:hAnsi="Calibri" w:cs="Arial"/>
          <w:szCs w:val="24"/>
        </w:rPr>
        <w:t>means that only people who are authorised to use the data can access it.</w:t>
      </w:r>
    </w:p>
    <w:p w:rsidR="006C6198" w:rsidRPr="00F828C1" w:rsidRDefault="006C6198" w:rsidP="00D95E62">
      <w:pPr>
        <w:pStyle w:val="ListParagraph"/>
        <w:numPr>
          <w:ilvl w:val="0"/>
          <w:numId w:val="6"/>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Integrity</w:t>
      </w:r>
      <w:r w:rsidRPr="00F828C1">
        <w:rPr>
          <w:rFonts w:ascii="Calibri" w:hAnsi="Calibri" w:cs="Arial"/>
          <w:szCs w:val="24"/>
        </w:rPr>
        <w:t xml:space="preserve"> means that personal data should be accurate and suitable for the purpose for which it is processed.</w:t>
      </w:r>
    </w:p>
    <w:p w:rsidR="006C6198" w:rsidRPr="00F828C1" w:rsidRDefault="006C6198" w:rsidP="00D95E62">
      <w:pPr>
        <w:pStyle w:val="ListParagraph"/>
        <w:numPr>
          <w:ilvl w:val="0"/>
          <w:numId w:val="6"/>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lastRenderedPageBreak/>
        <w:t>Availability</w:t>
      </w:r>
      <w:r w:rsidRPr="00F828C1">
        <w:rPr>
          <w:rFonts w:ascii="Calibri" w:hAnsi="Calibri" w:cs="Arial"/>
          <w:szCs w:val="24"/>
        </w:rPr>
        <w:t xml:space="preserve"> means that authorised users should be able to access the data if they need it for authorised purposes. Personal data should not normally</w:t>
      </w:r>
      <w:r w:rsidR="001C2FD3" w:rsidRPr="00F828C1">
        <w:rPr>
          <w:rFonts w:ascii="Calibri" w:hAnsi="Calibri" w:cs="Arial"/>
          <w:szCs w:val="24"/>
        </w:rPr>
        <w:t>,</w:t>
      </w:r>
      <w:r w:rsidRPr="00F828C1">
        <w:rPr>
          <w:rFonts w:ascii="Calibri" w:hAnsi="Calibri" w:cs="Arial"/>
          <w:szCs w:val="24"/>
        </w:rPr>
        <w:t xml:space="preserve"> therefore</w:t>
      </w:r>
      <w:r w:rsidR="001C2FD3" w:rsidRPr="00F828C1">
        <w:rPr>
          <w:rFonts w:ascii="Calibri" w:hAnsi="Calibri" w:cs="Arial"/>
          <w:szCs w:val="24"/>
        </w:rPr>
        <w:t>,</w:t>
      </w:r>
      <w:r w:rsidRPr="00F828C1">
        <w:rPr>
          <w:rFonts w:ascii="Calibri" w:hAnsi="Calibri" w:cs="Arial"/>
          <w:szCs w:val="24"/>
        </w:rPr>
        <w:t xml:space="preserve"> be stored solely on our individual PCs.</w:t>
      </w:r>
    </w:p>
    <w:p w:rsidR="006C6198" w:rsidRPr="00F828C1" w:rsidRDefault="006C6198" w:rsidP="00D95E62">
      <w:pPr>
        <w:tabs>
          <w:tab w:val="left" w:pos="8931"/>
          <w:tab w:val="left" w:pos="9639"/>
        </w:tabs>
        <w:ind w:left="1985" w:right="-46" w:hanging="425"/>
        <w:jc w:val="both"/>
        <w:rPr>
          <w:rFonts w:ascii="Calibri" w:hAnsi="Calibri" w:cs="Arial"/>
          <w:szCs w:val="24"/>
        </w:rPr>
      </w:pPr>
    </w:p>
    <w:p w:rsidR="006C6198" w:rsidRPr="00F828C1" w:rsidRDefault="00796AF8" w:rsidP="00D95E62">
      <w:pPr>
        <w:pStyle w:val="ListParagraph"/>
        <w:numPr>
          <w:ilvl w:val="0"/>
          <w:numId w:val="5"/>
        </w:numPr>
        <w:tabs>
          <w:tab w:val="left" w:pos="8931"/>
          <w:tab w:val="left" w:pos="9639"/>
        </w:tabs>
        <w:ind w:left="1985" w:right="-46" w:hanging="425"/>
        <w:jc w:val="both"/>
        <w:rPr>
          <w:rFonts w:ascii="Calibri" w:hAnsi="Calibri"/>
          <w:szCs w:val="24"/>
        </w:rPr>
      </w:pPr>
      <w:r w:rsidRPr="00F828C1">
        <w:rPr>
          <w:rFonts w:ascii="Calibri" w:hAnsi="Calibri"/>
          <w:szCs w:val="24"/>
        </w:rPr>
        <w:t>Security protocols</w:t>
      </w:r>
      <w:r w:rsidR="006C6198" w:rsidRPr="00F828C1">
        <w:rPr>
          <w:rFonts w:ascii="Calibri" w:hAnsi="Calibri"/>
          <w:szCs w:val="24"/>
        </w:rPr>
        <w:t xml:space="preserve"> include:</w:t>
      </w:r>
    </w:p>
    <w:p w:rsidR="006C6198" w:rsidRPr="00F828C1" w:rsidRDefault="006C6198" w:rsidP="00D95E62">
      <w:pPr>
        <w:pStyle w:val="ListParagraph"/>
        <w:numPr>
          <w:ilvl w:val="0"/>
          <w:numId w:val="7"/>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 xml:space="preserve">Entry controls: </w:t>
      </w:r>
      <w:r w:rsidRPr="00F828C1">
        <w:rPr>
          <w:rFonts w:ascii="Calibri" w:hAnsi="Calibri" w:cs="Arial"/>
          <w:szCs w:val="24"/>
        </w:rPr>
        <w:t>E</w:t>
      </w:r>
      <w:r w:rsidR="00796AF8" w:rsidRPr="00F828C1">
        <w:rPr>
          <w:rFonts w:ascii="Calibri" w:hAnsi="Calibri" w:cs="Arial"/>
          <w:szCs w:val="24"/>
        </w:rPr>
        <w:t>ntry and movement around the</w:t>
      </w:r>
      <w:r w:rsidRPr="00F828C1">
        <w:rPr>
          <w:rFonts w:ascii="Calibri" w:hAnsi="Calibri" w:cs="Arial"/>
          <w:szCs w:val="24"/>
        </w:rPr>
        <w:t xml:space="preserve"> premises must be strictly controlled through appropriate authorisation and unauthorised persons seen in entry-controlled areas should be reported.</w:t>
      </w:r>
    </w:p>
    <w:p w:rsidR="006C6198" w:rsidRPr="00F828C1" w:rsidRDefault="006C6198" w:rsidP="00D95E62">
      <w:pPr>
        <w:pStyle w:val="ListParagraph"/>
        <w:numPr>
          <w:ilvl w:val="0"/>
          <w:numId w:val="7"/>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Secure</w:t>
      </w:r>
      <w:r w:rsidR="001C2FD3" w:rsidRPr="00F828C1">
        <w:rPr>
          <w:rStyle w:val="Defterm"/>
          <w:rFonts w:ascii="Calibri" w:eastAsiaTheme="majorEastAsia" w:hAnsi="Calibri" w:cs="Arial"/>
          <w:szCs w:val="24"/>
        </w:rPr>
        <w:t>,</w:t>
      </w:r>
      <w:r w:rsidRPr="00F828C1">
        <w:rPr>
          <w:rStyle w:val="Defterm"/>
          <w:rFonts w:ascii="Calibri" w:eastAsiaTheme="majorEastAsia" w:hAnsi="Calibri" w:cs="Arial"/>
          <w:szCs w:val="24"/>
        </w:rPr>
        <w:t xml:space="preserve"> lockable desks and cupboards:</w:t>
      </w:r>
      <w:r w:rsidRPr="00F828C1">
        <w:rPr>
          <w:rFonts w:ascii="Calibri" w:hAnsi="Calibri" w:cs="Arial"/>
          <w:szCs w:val="24"/>
        </w:rPr>
        <w:t xml:space="preserve"> Desks and cupboards should be kept locked if they hold confidential information of any kind. (Personal information is always considered confidential.)</w:t>
      </w:r>
    </w:p>
    <w:p w:rsidR="006C6198" w:rsidRPr="00F828C1" w:rsidRDefault="006C6198" w:rsidP="00D95E62">
      <w:pPr>
        <w:pStyle w:val="ListParagraph"/>
        <w:numPr>
          <w:ilvl w:val="0"/>
          <w:numId w:val="7"/>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 xml:space="preserve">Methods of disposal: </w:t>
      </w:r>
      <w:r w:rsidRPr="00F828C1">
        <w:rPr>
          <w:rFonts w:ascii="Calibri" w:hAnsi="Calibri" w:cs="Arial"/>
          <w:szCs w:val="24"/>
        </w:rPr>
        <w:t>Paper documents should be shredded or securely disposed of through approved means. Digital/optical media should be physically destroyed when they are no longer required.</w:t>
      </w:r>
    </w:p>
    <w:p w:rsidR="006C6198" w:rsidRPr="00F828C1" w:rsidRDefault="006C6198" w:rsidP="00D95E62">
      <w:pPr>
        <w:pStyle w:val="ListParagraph"/>
        <w:numPr>
          <w:ilvl w:val="0"/>
          <w:numId w:val="7"/>
        </w:numPr>
        <w:tabs>
          <w:tab w:val="left" w:pos="8931"/>
          <w:tab w:val="left" w:pos="9639"/>
        </w:tabs>
        <w:ind w:left="2552" w:right="-46" w:hanging="425"/>
        <w:jc w:val="both"/>
        <w:rPr>
          <w:rFonts w:ascii="Calibri" w:hAnsi="Calibri" w:cs="Arial"/>
          <w:szCs w:val="24"/>
        </w:rPr>
      </w:pPr>
      <w:r w:rsidRPr="00F828C1">
        <w:rPr>
          <w:rStyle w:val="Defterm"/>
          <w:rFonts w:ascii="Calibri" w:eastAsiaTheme="majorEastAsia" w:hAnsi="Calibri" w:cs="Arial"/>
          <w:szCs w:val="24"/>
        </w:rPr>
        <w:t>Equipment:</w:t>
      </w:r>
      <w:r w:rsidRPr="00F828C1">
        <w:rPr>
          <w:rFonts w:ascii="Calibri" w:hAnsi="Calibri" w:cs="Arial"/>
          <w:szCs w:val="24"/>
        </w:rPr>
        <w:t xml:space="preserve"> Data users should ensure that individual monitors do not show confidential information to passers-by and that they lock/log off from their PC when it is left unattended.</w:t>
      </w:r>
    </w:p>
    <w:p w:rsidR="006C6198" w:rsidRPr="00F828C1" w:rsidRDefault="006C6198" w:rsidP="00D95E62">
      <w:pPr>
        <w:tabs>
          <w:tab w:val="left" w:pos="8931"/>
          <w:tab w:val="left" w:pos="9639"/>
        </w:tabs>
        <w:ind w:left="2410" w:right="-46" w:hanging="425"/>
        <w:jc w:val="both"/>
        <w:rPr>
          <w:rFonts w:ascii="Calibri" w:hAnsi="Calibri" w:cs="Arial"/>
          <w:szCs w:val="24"/>
        </w:rPr>
      </w:pPr>
    </w:p>
    <w:p w:rsidR="006C6198" w:rsidRPr="00F828C1" w:rsidRDefault="006C6198" w:rsidP="00F4614C">
      <w:pPr>
        <w:pStyle w:val="ListParagraph"/>
        <w:numPr>
          <w:ilvl w:val="0"/>
          <w:numId w:val="17"/>
        </w:numPr>
        <w:tabs>
          <w:tab w:val="left" w:pos="8931"/>
          <w:tab w:val="left" w:pos="9639"/>
        </w:tabs>
        <w:ind w:left="709" w:right="-46" w:hanging="709"/>
        <w:jc w:val="both"/>
        <w:rPr>
          <w:rFonts w:ascii="Calibri" w:hAnsi="Calibri" w:cs="Arial"/>
          <w:b/>
          <w:szCs w:val="24"/>
        </w:rPr>
      </w:pPr>
      <w:bookmarkStart w:id="26" w:name="a589498"/>
      <w:bookmarkStart w:id="27" w:name="_Toc255566275"/>
      <w:bookmarkStart w:id="28" w:name="_Toc398633454"/>
      <w:r w:rsidRPr="00F828C1">
        <w:rPr>
          <w:rFonts w:ascii="Calibri" w:hAnsi="Calibri"/>
          <w:b/>
          <w:szCs w:val="24"/>
        </w:rPr>
        <w:t xml:space="preserve">Dealing with </w:t>
      </w:r>
      <w:r w:rsidR="00BA03B6" w:rsidRPr="00F828C1">
        <w:rPr>
          <w:rFonts w:ascii="Calibri" w:hAnsi="Calibri"/>
          <w:b/>
          <w:szCs w:val="24"/>
        </w:rPr>
        <w:t>d</w:t>
      </w:r>
      <w:r w:rsidR="001C2FD3" w:rsidRPr="00F828C1">
        <w:rPr>
          <w:rFonts w:ascii="Calibri" w:hAnsi="Calibri"/>
          <w:b/>
          <w:szCs w:val="24"/>
        </w:rPr>
        <w:t xml:space="preserve">ata </w:t>
      </w:r>
      <w:r w:rsidR="00BA03B6" w:rsidRPr="00F828C1">
        <w:rPr>
          <w:rFonts w:ascii="Calibri" w:hAnsi="Calibri"/>
          <w:b/>
          <w:szCs w:val="24"/>
        </w:rPr>
        <w:t>s</w:t>
      </w:r>
      <w:r w:rsidRPr="00F828C1">
        <w:rPr>
          <w:rFonts w:ascii="Calibri" w:hAnsi="Calibri"/>
          <w:b/>
          <w:szCs w:val="24"/>
        </w:rPr>
        <w:t>ubject</w:t>
      </w:r>
      <w:r w:rsidR="001C2FD3" w:rsidRPr="00F828C1">
        <w:rPr>
          <w:rFonts w:ascii="Calibri" w:hAnsi="Calibri"/>
          <w:b/>
          <w:szCs w:val="24"/>
        </w:rPr>
        <w:t>s’</w:t>
      </w:r>
      <w:r w:rsidR="00BA03B6" w:rsidRPr="00F828C1">
        <w:rPr>
          <w:rFonts w:ascii="Calibri" w:hAnsi="Calibri"/>
          <w:b/>
          <w:szCs w:val="24"/>
        </w:rPr>
        <w:t xml:space="preserve"> a</w:t>
      </w:r>
      <w:r w:rsidRPr="00F828C1">
        <w:rPr>
          <w:rFonts w:ascii="Calibri" w:hAnsi="Calibri"/>
          <w:b/>
          <w:szCs w:val="24"/>
        </w:rPr>
        <w:t xml:space="preserve">ccess </w:t>
      </w:r>
      <w:r w:rsidR="00BA03B6" w:rsidRPr="00F828C1">
        <w:rPr>
          <w:rFonts w:ascii="Calibri" w:hAnsi="Calibri"/>
          <w:b/>
          <w:szCs w:val="24"/>
        </w:rPr>
        <w:t>r</w:t>
      </w:r>
      <w:r w:rsidRPr="00F828C1">
        <w:rPr>
          <w:rFonts w:ascii="Calibri" w:hAnsi="Calibri"/>
          <w:b/>
          <w:szCs w:val="24"/>
        </w:rPr>
        <w:t>equests</w:t>
      </w:r>
      <w:bookmarkEnd w:id="26"/>
      <w:bookmarkEnd w:id="27"/>
      <w:bookmarkEnd w:id="28"/>
    </w:p>
    <w:p w:rsidR="006C6198" w:rsidRPr="00F828C1" w:rsidRDefault="006C6198" w:rsidP="00D95E62">
      <w:pPr>
        <w:tabs>
          <w:tab w:val="left" w:pos="8931"/>
          <w:tab w:val="left" w:pos="9639"/>
        </w:tabs>
        <w:ind w:right="-46"/>
        <w:jc w:val="both"/>
        <w:rPr>
          <w:rFonts w:ascii="Calibri" w:hAnsi="Calibri"/>
          <w:b/>
          <w:szCs w:val="24"/>
        </w:rPr>
      </w:pPr>
    </w:p>
    <w:p w:rsidR="00796AF8" w:rsidRPr="00F828C1" w:rsidRDefault="006C6198" w:rsidP="00F4614C">
      <w:pPr>
        <w:pStyle w:val="ListParagraph"/>
        <w:numPr>
          <w:ilvl w:val="1"/>
          <w:numId w:val="17"/>
        </w:numPr>
        <w:tabs>
          <w:tab w:val="left" w:pos="8931"/>
        </w:tabs>
        <w:ind w:left="1418" w:right="-46" w:hanging="698"/>
        <w:jc w:val="both"/>
        <w:rPr>
          <w:rFonts w:ascii="Calibri" w:hAnsi="Calibri"/>
          <w:szCs w:val="24"/>
        </w:rPr>
      </w:pPr>
      <w:r w:rsidRPr="00F828C1">
        <w:rPr>
          <w:rFonts w:ascii="Calibri" w:hAnsi="Calibri"/>
          <w:szCs w:val="24"/>
        </w:rPr>
        <w:t>A formal request from a data subje</w:t>
      </w:r>
      <w:r w:rsidR="00796AF8" w:rsidRPr="00F828C1">
        <w:rPr>
          <w:rFonts w:ascii="Calibri" w:hAnsi="Calibri"/>
          <w:szCs w:val="24"/>
        </w:rPr>
        <w:t>ct for information that we hold</w:t>
      </w:r>
      <w:r w:rsidR="00134AD2">
        <w:rPr>
          <w:rFonts w:ascii="Calibri" w:hAnsi="Calibri"/>
          <w:szCs w:val="24"/>
        </w:rPr>
        <w:t xml:space="preserve"> about them must be made directly to the practice</w:t>
      </w:r>
      <w:r w:rsidRPr="00F828C1">
        <w:rPr>
          <w:rFonts w:ascii="Calibri" w:hAnsi="Calibri"/>
          <w:szCs w:val="24"/>
        </w:rPr>
        <w:t xml:space="preserve">. </w:t>
      </w:r>
      <w:r w:rsidR="00134AD2">
        <w:rPr>
          <w:rFonts w:ascii="Calibri" w:hAnsi="Calibri"/>
          <w:szCs w:val="24"/>
        </w:rPr>
        <w:t>In line with the GDPR Legislation no</w:t>
      </w:r>
      <w:r w:rsidRPr="00F828C1">
        <w:rPr>
          <w:rFonts w:ascii="Calibri" w:hAnsi="Calibri"/>
          <w:szCs w:val="24"/>
        </w:rPr>
        <w:t xml:space="preserve"> fee is payable by the data subject for</w:t>
      </w:r>
      <w:r w:rsidR="00134AD2">
        <w:rPr>
          <w:rFonts w:ascii="Calibri" w:hAnsi="Calibri"/>
          <w:szCs w:val="24"/>
        </w:rPr>
        <w:t xml:space="preserve"> provision of this information unless it is deemed to be excessive.</w:t>
      </w:r>
    </w:p>
    <w:p w:rsidR="00796AF8" w:rsidRPr="00134AD2" w:rsidRDefault="00796AF8" w:rsidP="00D95E62">
      <w:pPr>
        <w:pStyle w:val="ListParagraph"/>
        <w:tabs>
          <w:tab w:val="left" w:pos="8931"/>
        </w:tabs>
        <w:ind w:left="1418" w:right="-46"/>
        <w:jc w:val="both"/>
        <w:rPr>
          <w:rFonts w:ascii="Calibri" w:hAnsi="Calibri"/>
          <w:szCs w:val="24"/>
        </w:rPr>
      </w:pPr>
    </w:p>
    <w:p w:rsidR="006C6198" w:rsidRPr="00F828C1" w:rsidRDefault="00F4614C" w:rsidP="00F4614C">
      <w:pPr>
        <w:pStyle w:val="ListParagraph"/>
        <w:numPr>
          <w:ilvl w:val="1"/>
          <w:numId w:val="17"/>
        </w:numPr>
        <w:tabs>
          <w:tab w:val="left" w:pos="8931"/>
        </w:tabs>
        <w:ind w:left="1418" w:right="-46" w:hanging="698"/>
        <w:jc w:val="both"/>
        <w:rPr>
          <w:rFonts w:ascii="Calibri" w:hAnsi="Calibri"/>
          <w:szCs w:val="24"/>
        </w:rPr>
      </w:pPr>
      <w:r w:rsidRPr="00134AD2">
        <w:rPr>
          <w:rFonts w:ascii="Calibri" w:hAnsi="Calibri"/>
          <w:szCs w:val="24"/>
        </w:rPr>
        <w:t>Any staff member</w:t>
      </w:r>
      <w:r w:rsidR="006C6198" w:rsidRPr="00134AD2">
        <w:rPr>
          <w:rFonts w:ascii="Calibri" w:hAnsi="Calibri"/>
          <w:szCs w:val="24"/>
        </w:rPr>
        <w:t xml:space="preserve"> who receives a written requ</w:t>
      </w:r>
      <w:r w:rsidR="00796AF8" w:rsidRPr="00134AD2">
        <w:rPr>
          <w:rFonts w:ascii="Calibri" w:hAnsi="Calibri"/>
          <w:szCs w:val="24"/>
        </w:rPr>
        <w:t xml:space="preserve">est should forward it to </w:t>
      </w:r>
      <w:r w:rsidR="00134AD2" w:rsidRPr="00134AD2">
        <w:rPr>
          <w:rFonts w:ascii="Calibri" w:hAnsi="Calibri"/>
          <w:szCs w:val="24"/>
        </w:rPr>
        <w:t>the Practice Manager</w:t>
      </w:r>
      <w:r w:rsidR="006C6198" w:rsidRPr="00F828C1">
        <w:rPr>
          <w:rFonts w:ascii="Calibri" w:hAnsi="Calibri"/>
          <w:szCs w:val="24"/>
        </w:rPr>
        <w:t xml:space="preserve"> immediately.</w:t>
      </w:r>
    </w:p>
    <w:p w:rsidR="006C6198" w:rsidRPr="00F828C1" w:rsidRDefault="006C6198" w:rsidP="00D95E62">
      <w:pPr>
        <w:tabs>
          <w:tab w:val="left" w:pos="8931"/>
          <w:tab w:val="left" w:pos="9639"/>
        </w:tabs>
        <w:ind w:left="709" w:right="-46"/>
        <w:jc w:val="both"/>
        <w:rPr>
          <w:rFonts w:ascii="Calibri" w:hAnsi="Calibri"/>
          <w:szCs w:val="24"/>
        </w:rPr>
      </w:pPr>
    </w:p>
    <w:p w:rsidR="00796AF8" w:rsidRPr="00F828C1" w:rsidRDefault="00796AF8" w:rsidP="00D95E62">
      <w:pPr>
        <w:tabs>
          <w:tab w:val="left" w:pos="8931"/>
          <w:tab w:val="left" w:pos="9639"/>
        </w:tabs>
        <w:ind w:left="709" w:right="-46"/>
        <w:jc w:val="both"/>
        <w:rPr>
          <w:rFonts w:ascii="Calibri" w:hAnsi="Calibri"/>
          <w:szCs w:val="24"/>
        </w:rPr>
      </w:pPr>
    </w:p>
    <w:p w:rsidR="006C6198" w:rsidRPr="00F828C1" w:rsidRDefault="00BA03B6" w:rsidP="00F4614C">
      <w:pPr>
        <w:pStyle w:val="ListParagraph"/>
        <w:numPr>
          <w:ilvl w:val="0"/>
          <w:numId w:val="17"/>
        </w:numPr>
        <w:tabs>
          <w:tab w:val="left" w:pos="8931"/>
          <w:tab w:val="left" w:pos="9639"/>
        </w:tabs>
        <w:ind w:left="709" w:right="-46" w:hanging="709"/>
        <w:jc w:val="both"/>
        <w:rPr>
          <w:rFonts w:ascii="Calibri" w:hAnsi="Calibri"/>
          <w:b/>
          <w:szCs w:val="24"/>
        </w:rPr>
      </w:pPr>
      <w:bookmarkStart w:id="29" w:name="a417265"/>
      <w:bookmarkStart w:id="30" w:name="_Toc255566276"/>
      <w:bookmarkStart w:id="31" w:name="_Toc398633455"/>
      <w:r w:rsidRPr="00F828C1">
        <w:rPr>
          <w:rFonts w:ascii="Calibri" w:hAnsi="Calibri"/>
          <w:b/>
          <w:szCs w:val="24"/>
        </w:rPr>
        <w:t>Providing information over the t</w:t>
      </w:r>
      <w:r w:rsidR="006C6198" w:rsidRPr="00F828C1">
        <w:rPr>
          <w:rFonts w:ascii="Calibri" w:hAnsi="Calibri"/>
          <w:b/>
          <w:szCs w:val="24"/>
        </w:rPr>
        <w:t>elephone</w:t>
      </w:r>
      <w:bookmarkEnd w:id="29"/>
      <w:bookmarkEnd w:id="30"/>
      <w:bookmarkEnd w:id="31"/>
    </w:p>
    <w:p w:rsidR="006C6198" w:rsidRPr="00F828C1" w:rsidRDefault="006C6198" w:rsidP="00D95E62">
      <w:pPr>
        <w:tabs>
          <w:tab w:val="left" w:pos="8931"/>
          <w:tab w:val="left" w:pos="9639"/>
        </w:tabs>
        <w:ind w:right="-46"/>
        <w:jc w:val="both"/>
        <w:rPr>
          <w:rFonts w:ascii="Calibri" w:hAnsi="Calibri"/>
          <w:szCs w:val="24"/>
        </w:rPr>
      </w:pPr>
    </w:p>
    <w:p w:rsidR="00796AF8" w:rsidRPr="00F828C1" w:rsidRDefault="006C6198" w:rsidP="00F4614C">
      <w:pPr>
        <w:pStyle w:val="ListParagraph"/>
        <w:numPr>
          <w:ilvl w:val="1"/>
          <w:numId w:val="17"/>
        </w:numPr>
        <w:tabs>
          <w:tab w:val="left" w:pos="1418"/>
          <w:tab w:val="left" w:pos="8931"/>
        </w:tabs>
        <w:ind w:left="1418" w:right="-46" w:hanging="698"/>
        <w:jc w:val="both"/>
        <w:rPr>
          <w:rFonts w:ascii="Calibri" w:hAnsi="Calibri"/>
          <w:szCs w:val="24"/>
        </w:rPr>
      </w:pPr>
      <w:r w:rsidRPr="00F828C1">
        <w:rPr>
          <w:rFonts w:ascii="Calibri" w:hAnsi="Calibri"/>
          <w:szCs w:val="24"/>
        </w:rPr>
        <w:t xml:space="preserve">Any employee dealing with telephone enquiries should be careful about disclosing any personal information held by us. </w:t>
      </w:r>
    </w:p>
    <w:p w:rsidR="00796AF8" w:rsidRPr="00F828C1" w:rsidRDefault="00796AF8" w:rsidP="00D95E62">
      <w:pPr>
        <w:pStyle w:val="ListParagraph"/>
        <w:tabs>
          <w:tab w:val="left" w:pos="1418"/>
          <w:tab w:val="left" w:pos="8931"/>
        </w:tabs>
        <w:ind w:left="1418" w:right="-46"/>
        <w:jc w:val="both"/>
        <w:rPr>
          <w:rFonts w:ascii="Calibri" w:hAnsi="Calibri"/>
          <w:szCs w:val="24"/>
        </w:rPr>
      </w:pPr>
    </w:p>
    <w:p w:rsidR="006C6198" w:rsidRPr="00F828C1" w:rsidRDefault="00003DC1" w:rsidP="00F4614C">
      <w:pPr>
        <w:pStyle w:val="ListParagraph"/>
        <w:numPr>
          <w:ilvl w:val="1"/>
          <w:numId w:val="17"/>
        </w:numPr>
        <w:tabs>
          <w:tab w:val="left" w:pos="1418"/>
          <w:tab w:val="left" w:pos="8931"/>
        </w:tabs>
        <w:ind w:left="1418" w:right="-46" w:hanging="698"/>
        <w:jc w:val="both"/>
        <w:rPr>
          <w:rFonts w:ascii="Calibri" w:hAnsi="Calibri"/>
          <w:szCs w:val="24"/>
        </w:rPr>
      </w:pPr>
      <w:r w:rsidRPr="00F828C1">
        <w:rPr>
          <w:rFonts w:ascii="Calibri" w:hAnsi="Calibri"/>
          <w:szCs w:val="24"/>
        </w:rPr>
        <w:t>In particular the employee</w:t>
      </w:r>
      <w:r w:rsidR="006C6198" w:rsidRPr="00F828C1">
        <w:rPr>
          <w:rFonts w:ascii="Calibri" w:hAnsi="Calibri"/>
          <w:szCs w:val="24"/>
        </w:rPr>
        <w:t xml:space="preserve"> should:</w:t>
      </w:r>
    </w:p>
    <w:p w:rsidR="006C6198" w:rsidRPr="00F828C1" w:rsidRDefault="006C6198" w:rsidP="00D95E62">
      <w:pPr>
        <w:pStyle w:val="ListParagraph"/>
        <w:numPr>
          <w:ilvl w:val="0"/>
          <w:numId w:val="8"/>
        </w:numPr>
        <w:tabs>
          <w:tab w:val="left" w:pos="8931"/>
          <w:tab w:val="left" w:pos="9639"/>
        </w:tabs>
        <w:ind w:left="1985" w:right="-46" w:hanging="425"/>
        <w:jc w:val="both"/>
        <w:rPr>
          <w:rFonts w:ascii="Calibri" w:hAnsi="Calibri"/>
          <w:szCs w:val="24"/>
        </w:rPr>
      </w:pPr>
      <w:r w:rsidRPr="00F828C1">
        <w:rPr>
          <w:rFonts w:ascii="Calibri" w:hAnsi="Calibri" w:cs="Arial"/>
          <w:szCs w:val="24"/>
        </w:rPr>
        <w:t>check the caller’s identity to make sure that information is only given to a person who is entitled to it;</w:t>
      </w:r>
    </w:p>
    <w:p w:rsidR="006C6198" w:rsidRPr="00F828C1" w:rsidRDefault="006C6198" w:rsidP="00D95E62">
      <w:pPr>
        <w:pStyle w:val="ListParagraph"/>
        <w:numPr>
          <w:ilvl w:val="0"/>
          <w:numId w:val="8"/>
        </w:numPr>
        <w:tabs>
          <w:tab w:val="left" w:pos="8931"/>
        </w:tabs>
        <w:ind w:left="1985" w:right="-46" w:hanging="425"/>
        <w:jc w:val="both"/>
        <w:rPr>
          <w:rFonts w:ascii="Calibri" w:hAnsi="Calibri"/>
          <w:szCs w:val="24"/>
        </w:rPr>
      </w:pPr>
      <w:r w:rsidRPr="00F828C1">
        <w:rPr>
          <w:rFonts w:ascii="Calibri" w:hAnsi="Calibri" w:cs="Arial"/>
          <w:szCs w:val="24"/>
        </w:rPr>
        <w:t>suggest that the caller put their request in writing if they are not sure about the caller’s identity</w:t>
      </w:r>
      <w:r w:rsidR="00003DC1" w:rsidRPr="00F828C1">
        <w:rPr>
          <w:rFonts w:ascii="Calibri" w:hAnsi="Calibri" w:cs="Arial"/>
          <w:szCs w:val="24"/>
        </w:rPr>
        <w:t xml:space="preserve"> (and if</w:t>
      </w:r>
      <w:r w:rsidRPr="00F828C1">
        <w:rPr>
          <w:rFonts w:ascii="Calibri" w:hAnsi="Calibri" w:cs="Arial"/>
          <w:szCs w:val="24"/>
        </w:rPr>
        <w:t xml:space="preserve"> their identity cannot be checked</w:t>
      </w:r>
      <w:r w:rsidR="00003DC1" w:rsidRPr="00F828C1">
        <w:rPr>
          <w:rFonts w:ascii="Calibri" w:hAnsi="Calibri" w:cs="Arial"/>
          <w:szCs w:val="24"/>
        </w:rPr>
        <w:t>)</w:t>
      </w:r>
      <w:r w:rsidRPr="00F828C1">
        <w:rPr>
          <w:rFonts w:ascii="Calibri" w:hAnsi="Calibri" w:cs="Arial"/>
          <w:szCs w:val="24"/>
        </w:rPr>
        <w:t>; and/or,</w:t>
      </w:r>
    </w:p>
    <w:p w:rsidR="006C6198" w:rsidRPr="00F828C1" w:rsidRDefault="006C6198" w:rsidP="00D95E62">
      <w:pPr>
        <w:pStyle w:val="ListParagraph"/>
        <w:numPr>
          <w:ilvl w:val="0"/>
          <w:numId w:val="8"/>
        </w:numPr>
        <w:tabs>
          <w:tab w:val="left" w:pos="8931"/>
        </w:tabs>
        <w:ind w:left="1985" w:right="-46" w:hanging="425"/>
        <w:jc w:val="both"/>
        <w:rPr>
          <w:rFonts w:ascii="Calibri" w:hAnsi="Calibri"/>
          <w:szCs w:val="24"/>
        </w:rPr>
      </w:pPr>
      <w:r w:rsidRPr="00F828C1">
        <w:rPr>
          <w:rFonts w:ascii="Calibri" w:hAnsi="Calibri" w:cs="Arial"/>
          <w:szCs w:val="24"/>
        </w:rPr>
        <w:t>refer to their line manager for assistance in difficult situations. No-one should be bullied into disclosing personal information.</w:t>
      </w:r>
    </w:p>
    <w:p w:rsidR="006C6198" w:rsidRPr="00F828C1" w:rsidRDefault="006C6198" w:rsidP="00D95E62">
      <w:pPr>
        <w:pStyle w:val="Heading10"/>
        <w:tabs>
          <w:tab w:val="left" w:pos="8931"/>
        </w:tabs>
        <w:ind w:right="-46"/>
        <w:jc w:val="both"/>
        <w:rPr>
          <w:rFonts w:ascii="Calibri" w:hAnsi="Calibri"/>
          <w:sz w:val="24"/>
          <w:szCs w:val="24"/>
        </w:rPr>
      </w:pPr>
    </w:p>
    <w:p w:rsidR="001C1E06" w:rsidRPr="00F828C1" w:rsidRDefault="001C1E06" w:rsidP="00D95E62">
      <w:pPr>
        <w:tabs>
          <w:tab w:val="left" w:pos="8931"/>
        </w:tabs>
        <w:ind w:right="-46"/>
        <w:rPr>
          <w:rFonts w:ascii="Calibri" w:hAnsi="Calibri"/>
          <w:szCs w:val="24"/>
        </w:rPr>
      </w:pPr>
    </w:p>
    <w:sectPr w:rsidR="001C1E06" w:rsidRPr="00F828C1" w:rsidSect="00F828C1">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1F6" w:rsidRDefault="006D61F6" w:rsidP="006C6198">
      <w:r>
        <w:separator/>
      </w:r>
    </w:p>
  </w:endnote>
  <w:endnote w:type="continuationSeparator" w:id="0">
    <w:p w:rsidR="006D61F6" w:rsidRDefault="006D61F6" w:rsidP="006C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rsidR="00F828C1" w:rsidRDefault="00F828C1" w:rsidP="00EC5513">
        <w:pPr>
          <w:pStyle w:val="Header"/>
          <w:jc w:val="center"/>
        </w:pPr>
        <w:r>
          <w:t xml:space="preserve">Page </w:t>
        </w:r>
        <w:r w:rsidR="00007DEE">
          <w:rPr>
            <w:b/>
            <w:bCs/>
            <w:szCs w:val="24"/>
          </w:rPr>
          <w:fldChar w:fldCharType="begin"/>
        </w:r>
        <w:r>
          <w:rPr>
            <w:b/>
            <w:bCs/>
          </w:rPr>
          <w:instrText xml:space="preserve"> PAGE </w:instrText>
        </w:r>
        <w:r w:rsidR="00007DEE">
          <w:rPr>
            <w:b/>
            <w:bCs/>
            <w:szCs w:val="24"/>
          </w:rPr>
          <w:fldChar w:fldCharType="separate"/>
        </w:r>
        <w:r w:rsidR="0047075D">
          <w:rPr>
            <w:b/>
            <w:bCs/>
            <w:noProof/>
          </w:rPr>
          <w:t>1</w:t>
        </w:r>
        <w:r w:rsidR="00007DEE">
          <w:rPr>
            <w:b/>
            <w:bCs/>
            <w:szCs w:val="24"/>
          </w:rPr>
          <w:fldChar w:fldCharType="end"/>
        </w:r>
        <w:r>
          <w:t xml:space="preserve"> of </w:t>
        </w:r>
        <w:r w:rsidR="00007DEE">
          <w:rPr>
            <w:b/>
            <w:bCs/>
            <w:szCs w:val="24"/>
          </w:rPr>
          <w:fldChar w:fldCharType="begin"/>
        </w:r>
        <w:r>
          <w:rPr>
            <w:b/>
            <w:bCs/>
          </w:rPr>
          <w:instrText xml:space="preserve"> NUMPAGES  </w:instrText>
        </w:r>
        <w:r w:rsidR="00007DEE">
          <w:rPr>
            <w:b/>
            <w:bCs/>
            <w:szCs w:val="24"/>
          </w:rPr>
          <w:fldChar w:fldCharType="separate"/>
        </w:r>
        <w:r w:rsidR="0047075D">
          <w:rPr>
            <w:b/>
            <w:bCs/>
            <w:noProof/>
          </w:rPr>
          <w:t>5</w:t>
        </w:r>
        <w:r w:rsidR="00007DEE">
          <w:rPr>
            <w:b/>
            <w:bCs/>
            <w:szCs w:val="24"/>
          </w:rPr>
          <w:fldChar w:fldCharType="end"/>
        </w:r>
      </w:p>
    </w:sdtContent>
  </w:sdt>
  <w:p w:rsidR="00F4614C" w:rsidRDefault="00F46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1F6" w:rsidRDefault="006D61F6" w:rsidP="006C6198">
      <w:r>
        <w:separator/>
      </w:r>
    </w:p>
  </w:footnote>
  <w:footnote w:type="continuationSeparator" w:id="0">
    <w:p w:rsidR="006D61F6" w:rsidRDefault="006D61F6" w:rsidP="006C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0952"/>
    <w:multiLevelType w:val="hybridMultilevel"/>
    <w:tmpl w:val="7C9E21A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 w15:restartNumberingAfterBreak="0">
    <w:nsid w:val="2A5F4971"/>
    <w:multiLevelType w:val="multilevel"/>
    <w:tmpl w:val="8E20E9D8"/>
    <w:lvl w:ilvl="0">
      <w:start w:val="3"/>
      <w:numFmt w:val="decimal"/>
      <w:lvlText w:val="%1"/>
      <w:lvlJc w:val="left"/>
      <w:pPr>
        <w:ind w:left="480" w:hanging="480"/>
      </w:pPr>
      <w:rPr>
        <w:rFonts w:cstheme="minorBidi"/>
        <w:strike w:val="0"/>
        <w:dstrike w:val="0"/>
        <w:u w:val="none"/>
        <w:effect w:val="none"/>
      </w:rPr>
    </w:lvl>
    <w:lvl w:ilvl="1">
      <w:start w:val="4"/>
      <w:numFmt w:val="decimal"/>
      <w:lvlText w:val="%1.%2"/>
      <w:lvlJc w:val="left"/>
      <w:pPr>
        <w:ind w:left="840" w:hanging="480"/>
      </w:pPr>
      <w:rPr>
        <w:rFonts w:cstheme="minorBidi"/>
        <w:strike w:val="0"/>
        <w:dstrike w:val="0"/>
        <w:u w:val="none"/>
        <w:effect w:val="none"/>
      </w:rPr>
    </w:lvl>
    <w:lvl w:ilvl="2">
      <w:start w:val="8"/>
      <w:numFmt w:val="decimal"/>
      <w:lvlText w:val="%1.%2.%3"/>
      <w:lvlJc w:val="left"/>
      <w:pPr>
        <w:ind w:left="1440" w:hanging="720"/>
      </w:pPr>
      <w:rPr>
        <w:rFonts w:cstheme="minorBidi"/>
        <w:strike w:val="0"/>
        <w:dstrike w:val="0"/>
        <w:u w:val="none"/>
        <w:effect w:val="none"/>
      </w:rPr>
    </w:lvl>
    <w:lvl w:ilvl="3">
      <w:start w:val="1"/>
      <w:numFmt w:val="decimal"/>
      <w:lvlText w:val="%1.%2.%3.%4"/>
      <w:lvlJc w:val="left"/>
      <w:pPr>
        <w:ind w:left="1800" w:hanging="720"/>
      </w:pPr>
      <w:rPr>
        <w:rFonts w:cstheme="minorBidi"/>
        <w:strike w:val="0"/>
        <w:dstrike w:val="0"/>
        <w:u w:val="none"/>
        <w:effect w:val="none"/>
      </w:rPr>
    </w:lvl>
    <w:lvl w:ilvl="4">
      <w:start w:val="1"/>
      <w:numFmt w:val="decimal"/>
      <w:lvlText w:val="%1.%2.%3.%4.%5"/>
      <w:lvlJc w:val="left"/>
      <w:pPr>
        <w:ind w:left="2520" w:hanging="1080"/>
      </w:pPr>
      <w:rPr>
        <w:rFonts w:cstheme="minorBidi"/>
        <w:strike w:val="0"/>
        <w:dstrike w:val="0"/>
        <w:u w:val="none"/>
        <w:effect w:val="none"/>
      </w:rPr>
    </w:lvl>
    <w:lvl w:ilvl="5">
      <w:start w:val="1"/>
      <w:numFmt w:val="decimal"/>
      <w:lvlText w:val="%1.%2.%3.%4.%5.%6"/>
      <w:lvlJc w:val="left"/>
      <w:pPr>
        <w:ind w:left="2880" w:hanging="1080"/>
      </w:pPr>
      <w:rPr>
        <w:rFonts w:cstheme="minorBidi"/>
        <w:strike w:val="0"/>
        <w:dstrike w:val="0"/>
        <w:u w:val="none"/>
        <w:effect w:val="none"/>
      </w:rPr>
    </w:lvl>
    <w:lvl w:ilvl="6">
      <w:start w:val="1"/>
      <w:numFmt w:val="decimal"/>
      <w:lvlText w:val="%1.%2.%3.%4.%5.%6.%7"/>
      <w:lvlJc w:val="left"/>
      <w:pPr>
        <w:ind w:left="3600" w:hanging="1440"/>
      </w:pPr>
      <w:rPr>
        <w:rFonts w:cstheme="minorBidi"/>
        <w:strike w:val="0"/>
        <w:dstrike w:val="0"/>
        <w:u w:val="none"/>
        <w:effect w:val="none"/>
      </w:rPr>
    </w:lvl>
    <w:lvl w:ilvl="7">
      <w:start w:val="1"/>
      <w:numFmt w:val="decimal"/>
      <w:lvlText w:val="%1.%2.%3.%4.%5.%6.%7.%8"/>
      <w:lvlJc w:val="left"/>
      <w:pPr>
        <w:ind w:left="3960" w:hanging="1440"/>
      </w:pPr>
      <w:rPr>
        <w:rFonts w:cstheme="minorBidi"/>
        <w:strike w:val="0"/>
        <w:dstrike w:val="0"/>
        <w:u w:val="none"/>
        <w:effect w:val="none"/>
      </w:rPr>
    </w:lvl>
    <w:lvl w:ilvl="8">
      <w:start w:val="1"/>
      <w:numFmt w:val="decimal"/>
      <w:lvlText w:val="%1.%2.%3.%4.%5.%6.%7.%8.%9"/>
      <w:lvlJc w:val="left"/>
      <w:pPr>
        <w:ind w:left="4680" w:hanging="1800"/>
      </w:pPr>
      <w:rPr>
        <w:rFonts w:cstheme="minorBidi"/>
        <w:strike w:val="0"/>
        <w:dstrike w:val="0"/>
        <w:u w:val="none"/>
        <w:effect w:val="none"/>
      </w:rPr>
    </w:lvl>
  </w:abstractNum>
  <w:abstractNum w:abstractNumId="2" w15:restartNumberingAfterBreak="0">
    <w:nsid w:val="2F4B09CA"/>
    <w:multiLevelType w:val="multilevel"/>
    <w:tmpl w:val="7812EBC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7F746C8"/>
    <w:multiLevelType w:val="hybridMultilevel"/>
    <w:tmpl w:val="4172488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4" w15:restartNumberingAfterBreak="0">
    <w:nsid w:val="442E57E1"/>
    <w:multiLevelType w:val="multilevel"/>
    <w:tmpl w:val="590A26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6957DCD"/>
    <w:multiLevelType w:val="hybridMultilevel"/>
    <w:tmpl w:val="DC184892"/>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start w:val="1"/>
      <w:numFmt w:val="bullet"/>
      <w:lvlText w:val=""/>
      <w:lvlJc w:val="left"/>
      <w:pPr>
        <w:ind w:left="3580" w:hanging="360"/>
      </w:pPr>
      <w:rPr>
        <w:rFonts w:ascii="Wingdings" w:hAnsi="Wingdings" w:hint="default"/>
      </w:rPr>
    </w:lvl>
    <w:lvl w:ilvl="3" w:tplc="08090001">
      <w:start w:val="1"/>
      <w:numFmt w:val="bullet"/>
      <w:lvlText w:val=""/>
      <w:lvlJc w:val="left"/>
      <w:pPr>
        <w:ind w:left="4300" w:hanging="360"/>
      </w:pPr>
      <w:rPr>
        <w:rFonts w:ascii="Symbol" w:hAnsi="Symbol" w:hint="default"/>
      </w:rPr>
    </w:lvl>
    <w:lvl w:ilvl="4" w:tplc="08090003">
      <w:start w:val="1"/>
      <w:numFmt w:val="bullet"/>
      <w:lvlText w:val="o"/>
      <w:lvlJc w:val="left"/>
      <w:pPr>
        <w:ind w:left="5020" w:hanging="360"/>
      </w:pPr>
      <w:rPr>
        <w:rFonts w:ascii="Courier New" w:hAnsi="Courier New" w:cs="Courier New" w:hint="default"/>
      </w:rPr>
    </w:lvl>
    <w:lvl w:ilvl="5" w:tplc="08090005">
      <w:start w:val="1"/>
      <w:numFmt w:val="bullet"/>
      <w:lvlText w:val=""/>
      <w:lvlJc w:val="left"/>
      <w:pPr>
        <w:ind w:left="5740" w:hanging="360"/>
      </w:pPr>
      <w:rPr>
        <w:rFonts w:ascii="Wingdings" w:hAnsi="Wingdings" w:hint="default"/>
      </w:rPr>
    </w:lvl>
    <w:lvl w:ilvl="6" w:tplc="08090001">
      <w:start w:val="1"/>
      <w:numFmt w:val="bullet"/>
      <w:lvlText w:val=""/>
      <w:lvlJc w:val="left"/>
      <w:pPr>
        <w:ind w:left="6460" w:hanging="360"/>
      </w:pPr>
      <w:rPr>
        <w:rFonts w:ascii="Symbol" w:hAnsi="Symbol" w:hint="default"/>
      </w:rPr>
    </w:lvl>
    <w:lvl w:ilvl="7" w:tplc="08090003">
      <w:start w:val="1"/>
      <w:numFmt w:val="bullet"/>
      <w:lvlText w:val="o"/>
      <w:lvlJc w:val="left"/>
      <w:pPr>
        <w:ind w:left="7180" w:hanging="360"/>
      </w:pPr>
      <w:rPr>
        <w:rFonts w:ascii="Courier New" w:hAnsi="Courier New" w:cs="Courier New" w:hint="default"/>
      </w:rPr>
    </w:lvl>
    <w:lvl w:ilvl="8" w:tplc="08090005">
      <w:start w:val="1"/>
      <w:numFmt w:val="bullet"/>
      <w:lvlText w:val=""/>
      <w:lvlJc w:val="left"/>
      <w:pPr>
        <w:ind w:left="7900" w:hanging="360"/>
      </w:pPr>
      <w:rPr>
        <w:rFonts w:ascii="Wingdings" w:hAnsi="Wingdings" w:hint="default"/>
      </w:rPr>
    </w:lvl>
  </w:abstractNum>
  <w:abstractNum w:abstractNumId="6" w15:restartNumberingAfterBreak="0">
    <w:nsid w:val="4CF06232"/>
    <w:multiLevelType w:val="multilevel"/>
    <w:tmpl w:val="C78E390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DC23FF3"/>
    <w:multiLevelType w:val="multilevel"/>
    <w:tmpl w:val="332A1B1A"/>
    <w:lvl w:ilvl="0">
      <w:start w:val="4"/>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5019256F"/>
    <w:multiLevelType w:val="hybridMultilevel"/>
    <w:tmpl w:val="9CC26E66"/>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9" w15:restartNumberingAfterBreak="0">
    <w:nsid w:val="54947DFF"/>
    <w:multiLevelType w:val="hybridMultilevel"/>
    <w:tmpl w:val="00F2B8B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0" w15:restartNumberingAfterBreak="0">
    <w:nsid w:val="5BA231EB"/>
    <w:multiLevelType w:val="multilevel"/>
    <w:tmpl w:val="973C7AF0"/>
    <w:lvl w:ilvl="0">
      <w:start w:val="5"/>
      <w:numFmt w:val="decimal"/>
      <w:lvlText w:val="%1.0"/>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11" w15:restartNumberingAfterBreak="0">
    <w:nsid w:val="5DEE3A94"/>
    <w:multiLevelType w:val="multilevel"/>
    <w:tmpl w:val="255A722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E894261"/>
    <w:multiLevelType w:val="hybridMultilevel"/>
    <w:tmpl w:val="1F10142E"/>
    <w:lvl w:ilvl="0" w:tplc="0809001B">
      <w:start w:val="1"/>
      <w:numFmt w:val="low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3" w15:restartNumberingAfterBreak="0">
    <w:nsid w:val="7051338B"/>
    <w:multiLevelType w:val="hybridMultilevel"/>
    <w:tmpl w:val="7C08D804"/>
    <w:lvl w:ilvl="0" w:tplc="04C8ED26">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4" w15:restartNumberingAfterBreak="0">
    <w:nsid w:val="7A711CC9"/>
    <w:multiLevelType w:val="multilevel"/>
    <w:tmpl w:val="0ECC298A"/>
    <w:lvl w:ilvl="0">
      <w:start w:val="3"/>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7B391C12"/>
    <w:multiLevelType w:val="multilevel"/>
    <w:tmpl w:val="326832E0"/>
    <w:lvl w:ilvl="0">
      <w:start w:val="4"/>
      <w:numFmt w:val="decimal"/>
      <w:lvlText w:val="%1"/>
      <w:lvlJc w:val="left"/>
      <w:pPr>
        <w:ind w:left="360" w:hanging="360"/>
      </w:pPr>
      <w:rPr>
        <w:rFonts w:cstheme="minorBidi" w:hint="default"/>
      </w:rPr>
    </w:lvl>
    <w:lvl w:ilvl="1">
      <w:start w:val="8"/>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num w:numId="1">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
    <w:lvlOverride w:ilvl="0">
      <w:startOverride w:val="3"/>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4"/>
  </w:num>
  <w:num w:numId="10">
    <w:abstractNumId w:val="2"/>
  </w:num>
  <w:num w:numId="11">
    <w:abstractNumId w:val="15"/>
  </w:num>
  <w:num w:numId="12">
    <w:abstractNumId w:val="10"/>
  </w:num>
  <w:num w:numId="13">
    <w:abstractNumId w:val="13"/>
  </w:num>
  <w:num w:numId="14">
    <w:abstractNumId w:val="12"/>
  </w:num>
  <w:num w:numId="15">
    <w:abstractNumId w:val="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98"/>
    <w:rsid w:val="00001FC5"/>
    <w:rsid w:val="0000340E"/>
    <w:rsid w:val="00003DC1"/>
    <w:rsid w:val="00007DEE"/>
    <w:rsid w:val="00011B46"/>
    <w:rsid w:val="000120EF"/>
    <w:rsid w:val="00013A1E"/>
    <w:rsid w:val="000156A2"/>
    <w:rsid w:val="00016AF6"/>
    <w:rsid w:val="00024A83"/>
    <w:rsid w:val="000339C1"/>
    <w:rsid w:val="0004181D"/>
    <w:rsid w:val="00050CCB"/>
    <w:rsid w:val="00061EA4"/>
    <w:rsid w:val="000639E0"/>
    <w:rsid w:val="00070982"/>
    <w:rsid w:val="0007174B"/>
    <w:rsid w:val="00073D07"/>
    <w:rsid w:val="00074ED7"/>
    <w:rsid w:val="0007682F"/>
    <w:rsid w:val="00077A6C"/>
    <w:rsid w:val="000817D4"/>
    <w:rsid w:val="00083A0E"/>
    <w:rsid w:val="00083D23"/>
    <w:rsid w:val="00086320"/>
    <w:rsid w:val="0009127D"/>
    <w:rsid w:val="00094089"/>
    <w:rsid w:val="00097CAC"/>
    <w:rsid w:val="000B72DF"/>
    <w:rsid w:val="000C014C"/>
    <w:rsid w:val="000C095C"/>
    <w:rsid w:val="000C43A0"/>
    <w:rsid w:val="000C6F95"/>
    <w:rsid w:val="000D1788"/>
    <w:rsid w:val="000D2F41"/>
    <w:rsid w:val="000D6146"/>
    <w:rsid w:val="000D6D8C"/>
    <w:rsid w:val="000E1CC3"/>
    <w:rsid w:val="000E4815"/>
    <w:rsid w:val="000F7518"/>
    <w:rsid w:val="00117A77"/>
    <w:rsid w:val="00126F76"/>
    <w:rsid w:val="0013334A"/>
    <w:rsid w:val="00134AD2"/>
    <w:rsid w:val="00137181"/>
    <w:rsid w:val="001420D0"/>
    <w:rsid w:val="001438F4"/>
    <w:rsid w:val="00143A51"/>
    <w:rsid w:val="00154191"/>
    <w:rsid w:val="00155F1C"/>
    <w:rsid w:val="001579AC"/>
    <w:rsid w:val="00160A25"/>
    <w:rsid w:val="00160A50"/>
    <w:rsid w:val="00160F16"/>
    <w:rsid w:val="00165BC0"/>
    <w:rsid w:val="00173557"/>
    <w:rsid w:val="001749DE"/>
    <w:rsid w:val="00175C02"/>
    <w:rsid w:val="00183E20"/>
    <w:rsid w:val="001A00D8"/>
    <w:rsid w:val="001B150E"/>
    <w:rsid w:val="001B2892"/>
    <w:rsid w:val="001B44E6"/>
    <w:rsid w:val="001B7C34"/>
    <w:rsid w:val="001C1E06"/>
    <w:rsid w:val="001C2FD3"/>
    <w:rsid w:val="001D0941"/>
    <w:rsid w:val="001D4073"/>
    <w:rsid w:val="001D7DD3"/>
    <w:rsid w:val="001E5716"/>
    <w:rsid w:val="001E5985"/>
    <w:rsid w:val="001E70A7"/>
    <w:rsid w:val="001F17DB"/>
    <w:rsid w:val="001F2DE8"/>
    <w:rsid w:val="001F6DF1"/>
    <w:rsid w:val="00201868"/>
    <w:rsid w:val="00204E2C"/>
    <w:rsid w:val="002111E0"/>
    <w:rsid w:val="0021555A"/>
    <w:rsid w:val="00221331"/>
    <w:rsid w:val="00236A29"/>
    <w:rsid w:val="00246BBD"/>
    <w:rsid w:val="00251439"/>
    <w:rsid w:val="00262979"/>
    <w:rsid w:val="002634E5"/>
    <w:rsid w:val="00275190"/>
    <w:rsid w:val="00283869"/>
    <w:rsid w:val="00284D0C"/>
    <w:rsid w:val="00287CA2"/>
    <w:rsid w:val="00297EC0"/>
    <w:rsid w:val="002A0F89"/>
    <w:rsid w:val="002A4AF7"/>
    <w:rsid w:val="002A4BBD"/>
    <w:rsid w:val="002A62E4"/>
    <w:rsid w:val="002B1369"/>
    <w:rsid w:val="002C177F"/>
    <w:rsid w:val="002E0F8E"/>
    <w:rsid w:val="002E2BB4"/>
    <w:rsid w:val="002E3AB3"/>
    <w:rsid w:val="002E5005"/>
    <w:rsid w:val="0030212D"/>
    <w:rsid w:val="003052A6"/>
    <w:rsid w:val="00306BD8"/>
    <w:rsid w:val="00307E30"/>
    <w:rsid w:val="0031585A"/>
    <w:rsid w:val="00317025"/>
    <w:rsid w:val="003253C5"/>
    <w:rsid w:val="003367A8"/>
    <w:rsid w:val="003428D7"/>
    <w:rsid w:val="0034361B"/>
    <w:rsid w:val="00343FC3"/>
    <w:rsid w:val="00355AED"/>
    <w:rsid w:val="00361478"/>
    <w:rsid w:val="0036190C"/>
    <w:rsid w:val="0036351F"/>
    <w:rsid w:val="00364E31"/>
    <w:rsid w:val="003656A5"/>
    <w:rsid w:val="00365DF4"/>
    <w:rsid w:val="00372AE4"/>
    <w:rsid w:val="00375ED0"/>
    <w:rsid w:val="0038167F"/>
    <w:rsid w:val="0039330A"/>
    <w:rsid w:val="00396136"/>
    <w:rsid w:val="003A17F3"/>
    <w:rsid w:val="003A5F84"/>
    <w:rsid w:val="003B3972"/>
    <w:rsid w:val="003B61B0"/>
    <w:rsid w:val="003C05F0"/>
    <w:rsid w:val="003C0DB4"/>
    <w:rsid w:val="003C41C3"/>
    <w:rsid w:val="003C7A60"/>
    <w:rsid w:val="003E0722"/>
    <w:rsid w:val="003E1D63"/>
    <w:rsid w:val="003E240F"/>
    <w:rsid w:val="003E5EDA"/>
    <w:rsid w:val="003F6475"/>
    <w:rsid w:val="00405A74"/>
    <w:rsid w:val="00410149"/>
    <w:rsid w:val="0041299C"/>
    <w:rsid w:val="00413829"/>
    <w:rsid w:val="00417A51"/>
    <w:rsid w:val="00421F08"/>
    <w:rsid w:val="00423A69"/>
    <w:rsid w:val="0042799C"/>
    <w:rsid w:val="0043158F"/>
    <w:rsid w:val="00431DAB"/>
    <w:rsid w:val="0043627D"/>
    <w:rsid w:val="00436BDC"/>
    <w:rsid w:val="0044480A"/>
    <w:rsid w:val="00446E48"/>
    <w:rsid w:val="00450AF8"/>
    <w:rsid w:val="00450E6F"/>
    <w:rsid w:val="00455D1B"/>
    <w:rsid w:val="0046047F"/>
    <w:rsid w:val="00463876"/>
    <w:rsid w:val="0047075D"/>
    <w:rsid w:val="0047111B"/>
    <w:rsid w:val="00473911"/>
    <w:rsid w:val="00485503"/>
    <w:rsid w:val="00491190"/>
    <w:rsid w:val="004955E4"/>
    <w:rsid w:val="004974C1"/>
    <w:rsid w:val="00497551"/>
    <w:rsid w:val="004A0167"/>
    <w:rsid w:val="004A0B5D"/>
    <w:rsid w:val="004A2145"/>
    <w:rsid w:val="004A2339"/>
    <w:rsid w:val="004A65BF"/>
    <w:rsid w:val="004B0B6D"/>
    <w:rsid w:val="004B1217"/>
    <w:rsid w:val="004B6EBD"/>
    <w:rsid w:val="004C1852"/>
    <w:rsid w:val="004C26B3"/>
    <w:rsid w:val="004C29B7"/>
    <w:rsid w:val="004D6355"/>
    <w:rsid w:val="004E10F7"/>
    <w:rsid w:val="004E61B2"/>
    <w:rsid w:val="004F034A"/>
    <w:rsid w:val="004F3D04"/>
    <w:rsid w:val="004F59C4"/>
    <w:rsid w:val="0050061F"/>
    <w:rsid w:val="00516AB3"/>
    <w:rsid w:val="00516E71"/>
    <w:rsid w:val="005209E7"/>
    <w:rsid w:val="005243A0"/>
    <w:rsid w:val="00526263"/>
    <w:rsid w:val="00540233"/>
    <w:rsid w:val="00540992"/>
    <w:rsid w:val="00552AD5"/>
    <w:rsid w:val="00555215"/>
    <w:rsid w:val="00580815"/>
    <w:rsid w:val="00584978"/>
    <w:rsid w:val="00587915"/>
    <w:rsid w:val="00591372"/>
    <w:rsid w:val="00593EC2"/>
    <w:rsid w:val="005A1154"/>
    <w:rsid w:val="005A4C96"/>
    <w:rsid w:val="005C0DF4"/>
    <w:rsid w:val="005C4439"/>
    <w:rsid w:val="005C50EC"/>
    <w:rsid w:val="005C6BF1"/>
    <w:rsid w:val="005C710B"/>
    <w:rsid w:val="005E7D79"/>
    <w:rsid w:val="005F3D91"/>
    <w:rsid w:val="005F5056"/>
    <w:rsid w:val="006000A4"/>
    <w:rsid w:val="0060665A"/>
    <w:rsid w:val="006161E1"/>
    <w:rsid w:val="006252D1"/>
    <w:rsid w:val="00625B9A"/>
    <w:rsid w:val="00625CD7"/>
    <w:rsid w:val="00627C43"/>
    <w:rsid w:val="00631FF5"/>
    <w:rsid w:val="006506D4"/>
    <w:rsid w:val="006629FE"/>
    <w:rsid w:val="006639C0"/>
    <w:rsid w:val="0067092C"/>
    <w:rsid w:val="00671ADC"/>
    <w:rsid w:val="00676B7C"/>
    <w:rsid w:val="00676DAB"/>
    <w:rsid w:val="00683854"/>
    <w:rsid w:val="006856D6"/>
    <w:rsid w:val="006876DB"/>
    <w:rsid w:val="00693D80"/>
    <w:rsid w:val="00696B96"/>
    <w:rsid w:val="006A17FC"/>
    <w:rsid w:val="006B6F0E"/>
    <w:rsid w:val="006C1DC8"/>
    <w:rsid w:val="006C327E"/>
    <w:rsid w:val="006C6092"/>
    <w:rsid w:val="006C6198"/>
    <w:rsid w:val="006D2461"/>
    <w:rsid w:val="006D3D9D"/>
    <w:rsid w:val="006D61F6"/>
    <w:rsid w:val="006E01BD"/>
    <w:rsid w:val="006E47FA"/>
    <w:rsid w:val="006E6294"/>
    <w:rsid w:val="006F0D7A"/>
    <w:rsid w:val="007074D0"/>
    <w:rsid w:val="00716857"/>
    <w:rsid w:val="00722911"/>
    <w:rsid w:val="007261EF"/>
    <w:rsid w:val="0073215F"/>
    <w:rsid w:val="00734963"/>
    <w:rsid w:val="007444BA"/>
    <w:rsid w:val="00745734"/>
    <w:rsid w:val="007575CF"/>
    <w:rsid w:val="0076421D"/>
    <w:rsid w:val="00765238"/>
    <w:rsid w:val="007729AC"/>
    <w:rsid w:val="00773B80"/>
    <w:rsid w:val="00782252"/>
    <w:rsid w:val="007876F9"/>
    <w:rsid w:val="00790E43"/>
    <w:rsid w:val="00793793"/>
    <w:rsid w:val="007947E8"/>
    <w:rsid w:val="007965C7"/>
    <w:rsid w:val="00796AF8"/>
    <w:rsid w:val="007A11DC"/>
    <w:rsid w:val="007A135E"/>
    <w:rsid w:val="007A66F6"/>
    <w:rsid w:val="007B0B92"/>
    <w:rsid w:val="007B62BC"/>
    <w:rsid w:val="007B6AE9"/>
    <w:rsid w:val="007C0707"/>
    <w:rsid w:val="007C1070"/>
    <w:rsid w:val="007C10B4"/>
    <w:rsid w:val="007C4A48"/>
    <w:rsid w:val="007C7DB7"/>
    <w:rsid w:val="007E0944"/>
    <w:rsid w:val="007E22FA"/>
    <w:rsid w:val="007E3190"/>
    <w:rsid w:val="007E7C89"/>
    <w:rsid w:val="007F00ED"/>
    <w:rsid w:val="007F0786"/>
    <w:rsid w:val="007F0A95"/>
    <w:rsid w:val="007F0D88"/>
    <w:rsid w:val="007F4745"/>
    <w:rsid w:val="007F5E81"/>
    <w:rsid w:val="007F68B4"/>
    <w:rsid w:val="007F70D9"/>
    <w:rsid w:val="00801F6C"/>
    <w:rsid w:val="00811ED6"/>
    <w:rsid w:val="008136ED"/>
    <w:rsid w:val="00817ABF"/>
    <w:rsid w:val="00821F34"/>
    <w:rsid w:val="0082587C"/>
    <w:rsid w:val="008311CB"/>
    <w:rsid w:val="008357A5"/>
    <w:rsid w:val="00835B12"/>
    <w:rsid w:val="00836563"/>
    <w:rsid w:val="00847705"/>
    <w:rsid w:val="0084789A"/>
    <w:rsid w:val="00862064"/>
    <w:rsid w:val="00863ECB"/>
    <w:rsid w:val="00866E66"/>
    <w:rsid w:val="00867DD5"/>
    <w:rsid w:val="008752BA"/>
    <w:rsid w:val="00883D27"/>
    <w:rsid w:val="00884805"/>
    <w:rsid w:val="0089612F"/>
    <w:rsid w:val="008A0464"/>
    <w:rsid w:val="008A0E6A"/>
    <w:rsid w:val="008A2309"/>
    <w:rsid w:val="008B1F24"/>
    <w:rsid w:val="008C6A9C"/>
    <w:rsid w:val="008C73DD"/>
    <w:rsid w:val="008C7CE3"/>
    <w:rsid w:val="008D018A"/>
    <w:rsid w:val="008D0F71"/>
    <w:rsid w:val="008D3821"/>
    <w:rsid w:val="008D6D2C"/>
    <w:rsid w:val="008F15D7"/>
    <w:rsid w:val="008F6A29"/>
    <w:rsid w:val="009241A1"/>
    <w:rsid w:val="009247A1"/>
    <w:rsid w:val="0092565E"/>
    <w:rsid w:val="009262AD"/>
    <w:rsid w:val="00933A56"/>
    <w:rsid w:val="009441D8"/>
    <w:rsid w:val="009451EC"/>
    <w:rsid w:val="00946BCB"/>
    <w:rsid w:val="00951758"/>
    <w:rsid w:val="00957B14"/>
    <w:rsid w:val="009658A1"/>
    <w:rsid w:val="0098309B"/>
    <w:rsid w:val="00986E29"/>
    <w:rsid w:val="0099351F"/>
    <w:rsid w:val="009A3D1C"/>
    <w:rsid w:val="009A520C"/>
    <w:rsid w:val="009A6DF7"/>
    <w:rsid w:val="009A7384"/>
    <w:rsid w:val="009A74F0"/>
    <w:rsid w:val="009B2F9E"/>
    <w:rsid w:val="009B539F"/>
    <w:rsid w:val="009C16EC"/>
    <w:rsid w:val="009C2E50"/>
    <w:rsid w:val="009C5B94"/>
    <w:rsid w:val="009D5AD9"/>
    <w:rsid w:val="009E389D"/>
    <w:rsid w:val="009F32B0"/>
    <w:rsid w:val="00A07918"/>
    <w:rsid w:val="00A112C0"/>
    <w:rsid w:val="00A135FE"/>
    <w:rsid w:val="00A1450E"/>
    <w:rsid w:val="00A14FBD"/>
    <w:rsid w:val="00A1640A"/>
    <w:rsid w:val="00A25AC3"/>
    <w:rsid w:val="00A30808"/>
    <w:rsid w:val="00A34752"/>
    <w:rsid w:val="00A36574"/>
    <w:rsid w:val="00A368BF"/>
    <w:rsid w:val="00A42B67"/>
    <w:rsid w:val="00A4504F"/>
    <w:rsid w:val="00A65AB7"/>
    <w:rsid w:val="00A66560"/>
    <w:rsid w:val="00A703EC"/>
    <w:rsid w:val="00A76D25"/>
    <w:rsid w:val="00A84BDF"/>
    <w:rsid w:val="00A9558A"/>
    <w:rsid w:val="00AA7120"/>
    <w:rsid w:val="00AB0458"/>
    <w:rsid w:val="00AB4B4E"/>
    <w:rsid w:val="00AC197E"/>
    <w:rsid w:val="00AD16F6"/>
    <w:rsid w:val="00AD6293"/>
    <w:rsid w:val="00AD646D"/>
    <w:rsid w:val="00AD79A4"/>
    <w:rsid w:val="00AE1191"/>
    <w:rsid w:val="00AE11C7"/>
    <w:rsid w:val="00AF376A"/>
    <w:rsid w:val="00AF634C"/>
    <w:rsid w:val="00B03D6C"/>
    <w:rsid w:val="00B07F47"/>
    <w:rsid w:val="00B322B1"/>
    <w:rsid w:val="00B325C7"/>
    <w:rsid w:val="00B33C5A"/>
    <w:rsid w:val="00B401F4"/>
    <w:rsid w:val="00B4059F"/>
    <w:rsid w:val="00B4247F"/>
    <w:rsid w:val="00B443DF"/>
    <w:rsid w:val="00B50B17"/>
    <w:rsid w:val="00B50F7B"/>
    <w:rsid w:val="00B52A68"/>
    <w:rsid w:val="00B55212"/>
    <w:rsid w:val="00B66A25"/>
    <w:rsid w:val="00B70912"/>
    <w:rsid w:val="00B714FD"/>
    <w:rsid w:val="00B76197"/>
    <w:rsid w:val="00B773D2"/>
    <w:rsid w:val="00B8069B"/>
    <w:rsid w:val="00B81EDA"/>
    <w:rsid w:val="00B93DFD"/>
    <w:rsid w:val="00BA03B6"/>
    <w:rsid w:val="00BA1A1E"/>
    <w:rsid w:val="00BA5438"/>
    <w:rsid w:val="00BA56BC"/>
    <w:rsid w:val="00BA76A8"/>
    <w:rsid w:val="00BB3D39"/>
    <w:rsid w:val="00BB58F4"/>
    <w:rsid w:val="00BD0EDA"/>
    <w:rsid w:val="00BD5EEC"/>
    <w:rsid w:val="00BE1504"/>
    <w:rsid w:val="00BE321D"/>
    <w:rsid w:val="00C053ED"/>
    <w:rsid w:val="00C056C9"/>
    <w:rsid w:val="00C15066"/>
    <w:rsid w:val="00C22DFC"/>
    <w:rsid w:val="00C25E87"/>
    <w:rsid w:val="00C26E3F"/>
    <w:rsid w:val="00C31766"/>
    <w:rsid w:val="00C35E65"/>
    <w:rsid w:val="00C3651D"/>
    <w:rsid w:val="00C36A6E"/>
    <w:rsid w:val="00C36AE6"/>
    <w:rsid w:val="00C37528"/>
    <w:rsid w:val="00C37D2B"/>
    <w:rsid w:val="00C42B4A"/>
    <w:rsid w:val="00C446A3"/>
    <w:rsid w:val="00C44AE1"/>
    <w:rsid w:val="00C461E0"/>
    <w:rsid w:val="00C471CE"/>
    <w:rsid w:val="00C52545"/>
    <w:rsid w:val="00C618F0"/>
    <w:rsid w:val="00C721A7"/>
    <w:rsid w:val="00C77EC0"/>
    <w:rsid w:val="00C836FF"/>
    <w:rsid w:val="00C9407C"/>
    <w:rsid w:val="00C9426A"/>
    <w:rsid w:val="00C96C32"/>
    <w:rsid w:val="00C97B15"/>
    <w:rsid w:val="00CB5CC2"/>
    <w:rsid w:val="00CB7336"/>
    <w:rsid w:val="00CB7E94"/>
    <w:rsid w:val="00CC4FE0"/>
    <w:rsid w:val="00CC75B2"/>
    <w:rsid w:val="00CD1E0A"/>
    <w:rsid w:val="00CE0437"/>
    <w:rsid w:val="00CE4980"/>
    <w:rsid w:val="00CF137D"/>
    <w:rsid w:val="00CF527F"/>
    <w:rsid w:val="00CF72CA"/>
    <w:rsid w:val="00D047E1"/>
    <w:rsid w:val="00D10E0F"/>
    <w:rsid w:val="00D243BC"/>
    <w:rsid w:val="00D44AD6"/>
    <w:rsid w:val="00D465B6"/>
    <w:rsid w:val="00D50B51"/>
    <w:rsid w:val="00D61F5C"/>
    <w:rsid w:val="00D63F27"/>
    <w:rsid w:val="00D67C08"/>
    <w:rsid w:val="00D70E44"/>
    <w:rsid w:val="00D74AA9"/>
    <w:rsid w:val="00D77669"/>
    <w:rsid w:val="00D80C2A"/>
    <w:rsid w:val="00D830A6"/>
    <w:rsid w:val="00D9158E"/>
    <w:rsid w:val="00D93D24"/>
    <w:rsid w:val="00D95E62"/>
    <w:rsid w:val="00D971CE"/>
    <w:rsid w:val="00DA28D8"/>
    <w:rsid w:val="00DB2B0A"/>
    <w:rsid w:val="00DB76CA"/>
    <w:rsid w:val="00DC1192"/>
    <w:rsid w:val="00DC17CE"/>
    <w:rsid w:val="00DE0AFC"/>
    <w:rsid w:val="00DE1A61"/>
    <w:rsid w:val="00DE297D"/>
    <w:rsid w:val="00DE30AA"/>
    <w:rsid w:val="00DE5C12"/>
    <w:rsid w:val="00DE7770"/>
    <w:rsid w:val="00DF6079"/>
    <w:rsid w:val="00E011CF"/>
    <w:rsid w:val="00E03B6F"/>
    <w:rsid w:val="00E048D3"/>
    <w:rsid w:val="00E057C0"/>
    <w:rsid w:val="00E0686F"/>
    <w:rsid w:val="00E11B98"/>
    <w:rsid w:val="00E14CED"/>
    <w:rsid w:val="00E15E27"/>
    <w:rsid w:val="00E169EF"/>
    <w:rsid w:val="00E20D6B"/>
    <w:rsid w:val="00E21649"/>
    <w:rsid w:val="00E2389F"/>
    <w:rsid w:val="00E24771"/>
    <w:rsid w:val="00E26EF3"/>
    <w:rsid w:val="00E32161"/>
    <w:rsid w:val="00E33AE4"/>
    <w:rsid w:val="00E36EDC"/>
    <w:rsid w:val="00E41157"/>
    <w:rsid w:val="00E4226A"/>
    <w:rsid w:val="00E4308A"/>
    <w:rsid w:val="00E515EB"/>
    <w:rsid w:val="00E516E5"/>
    <w:rsid w:val="00E56C74"/>
    <w:rsid w:val="00E56E13"/>
    <w:rsid w:val="00E61EEB"/>
    <w:rsid w:val="00E7701B"/>
    <w:rsid w:val="00E8216B"/>
    <w:rsid w:val="00E850B7"/>
    <w:rsid w:val="00E87D13"/>
    <w:rsid w:val="00E906DF"/>
    <w:rsid w:val="00E94B2A"/>
    <w:rsid w:val="00EB60B7"/>
    <w:rsid w:val="00EC020C"/>
    <w:rsid w:val="00EC1EAA"/>
    <w:rsid w:val="00EC2BA9"/>
    <w:rsid w:val="00EC4713"/>
    <w:rsid w:val="00EC54A1"/>
    <w:rsid w:val="00EC5513"/>
    <w:rsid w:val="00EC6111"/>
    <w:rsid w:val="00ED5BF9"/>
    <w:rsid w:val="00ED6DA3"/>
    <w:rsid w:val="00EE246D"/>
    <w:rsid w:val="00EF24A3"/>
    <w:rsid w:val="00EF3E5D"/>
    <w:rsid w:val="00EF4D47"/>
    <w:rsid w:val="00F004AF"/>
    <w:rsid w:val="00F00972"/>
    <w:rsid w:val="00F02224"/>
    <w:rsid w:val="00F07A3E"/>
    <w:rsid w:val="00F1064B"/>
    <w:rsid w:val="00F126D1"/>
    <w:rsid w:val="00F15F82"/>
    <w:rsid w:val="00F37F56"/>
    <w:rsid w:val="00F41A83"/>
    <w:rsid w:val="00F4387B"/>
    <w:rsid w:val="00F44B37"/>
    <w:rsid w:val="00F4614C"/>
    <w:rsid w:val="00F47CD2"/>
    <w:rsid w:val="00F655E5"/>
    <w:rsid w:val="00F71B46"/>
    <w:rsid w:val="00F71EE4"/>
    <w:rsid w:val="00F72014"/>
    <w:rsid w:val="00F75182"/>
    <w:rsid w:val="00F7769C"/>
    <w:rsid w:val="00F828C1"/>
    <w:rsid w:val="00F90C87"/>
    <w:rsid w:val="00F95312"/>
    <w:rsid w:val="00F965F9"/>
    <w:rsid w:val="00F97F9B"/>
    <w:rsid w:val="00FA1C64"/>
    <w:rsid w:val="00FB45B7"/>
    <w:rsid w:val="00FC3B45"/>
    <w:rsid w:val="00FC60CD"/>
    <w:rsid w:val="00FD54DF"/>
    <w:rsid w:val="00FD5E72"/>
    <w:rsid w:val="00FE210B"/>
    <w:rsid w:val="00FE5BC1"/>
    <w:rsid w:val="00FE64D3"/>
    <w:rsid w:val="00FE75EF"/>
    <w:rsid w:val="00FF6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63029-1EEA-485A-86C4-901A5646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198"/>
    <w:rPr>
      <w:sz w:val="24"/>
    </w:rPr>
  </w:style>
  <w:style w:type="paragraph" w:styleId="Heading1">
    <w:name w:val="heading 1"/>
    <w:basedOn w:val="Normal"/>
    <w:next w:val="Normal"/>
    <w:link w:val="Heading1Char"/>
    <w:qFormat/>
    <w:rsid w:val="006C6198"/>
    <w:pPr>
      <w:keepNext/>
      <w:jc w:val="both"/>
      <w:outlineLvl w:val="0"/>
    </w:pPr>
    <w:rPr>
      <w:rFonts w:ascii="Times New Roman" w:eastAsia="Times New Roman" w:hAnsi="Times New Roman" w:cs="Times New Roman"/>
      <w:b/>
      <w:szCs w:val="20"/>
    </w:rPr>
  </w:style>
  <w:style w:type="paragraph" w:styleId="Heading2">
    <w:name w:val="heading 2"/>
    <w:basedOn w:val="Normal"/>
    <w:next w:val="Normal"/>
    <w:link w:val="Heading2Char"/>
    <w:semiHidden/>
    <w:unhideWhenUsed/>
    <w:qFormat/>
    <w:rsid w:val="006C6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198"/>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6C6198"/>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6C6198"/>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C619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C6198"/>
    <w:pPr>
      <w:ind w:left="720"/>
      <w:contextualSpacing/>
    </w:pPr>
  </w:style>
  <w:style w:type="character" w:customStyle="1" w:styleId="Heading10Char">
    <w:name w:val="Heading 10 Char"/>
    <w:basedOn w:val="Heading2Char"/>
    <w:link w:val="Heading10"/>
    <w:locked/>
    <w:rsid w:val="006C6198"/>
    <w:rPr>
      <w:rFonts w:asciiTheme="majorHAnsi" w:eastAsiaTheme="majorEastAsia" w:hAnsiTheme="majorHAnsi" w:cstheme="majorBidi"/>
      <w:b/>
      <w:bCs/>
      <w:color w:val="4F81BD" w:themeColor="accent1"/>
      <w:sz w:val="26"/>
      <w:szCs w:val="26"/>
    </w:rPr>
  </w:style>
  <w:style w:type="paragraph" w:customStyle="1" w:styleId="Heading10">
    <w:name w:val="Heading 10"/>
    <w:basedOn w:val="Heading2"/>
    <w:link w:val="Heading10Char"/>
    <w:qFormat/>
    <w:rsid w:val="006C6198"/>
    <w:pPr>
      <w:spacing w:before="0"/>
    </w:pPr>
  </w:style>
  <w:style w:type="paragraph" w:customStyle="1" w:styleId="Bodyclause">
    <w:name w:val="Body  clause"/>
    <w:basedOn w:val="Normal"/>
    <w:next w:val="Heading1"/>
    <w:rsid w:val="006C6198"/>
    <w:pPr>
      <w:spacing w:after="240"/>
      <w:ind w:left="720" w:hanging="720"/>
      <w:jc w:val="both"/>
    </w:pPr>
    <w:rPr>
      <w:rFonts w:ascii="Times New Roman" w:eastAsia="Times New Roman" w:hAnsi="Times New Roman" w:cs="Times New Roman"/>
      <w:szCs w:val="20"/>
    </w:rPr>
  </w:style>
  <w:style w:type="character" w:styleId="FootnoteReference">
    <w:name w:val="footnote reference"/>
    <w:basedOn w:val="DefaultParagraphFont"/>
    <w:semiHidden/>
    <w:unhideWhenUsed/>
    <w:rsid w:val="006C6198"/>
    <w:rPr>
      <w:vertAlign w:val="superscript"/>
    </w:rPr>
  </w:style>
  <w:style w:type="character" w:customStyle="1" w:styleId="Defterm">
    <w:name w:val="Defterm"/>
    <w:rsid w:val="006C6198"/>
    <w:rPr>
      <w:b/>
      <w:bCs w:val="0"/>
      <w:color w:val="000000"/>
      <w:sz w:val="24"/>
    </w:rPr>
  </w:style>
  <w:style w:type="paragraph" w:styleId="Header">
    <w:name w:val="header"/>
    <w:basedOn w:val="Normal"/>
    <w:link w:val="HeaderChar"/>
    <w:uiPriority w:val="99"/>
    <w:unhideWhenUsed/>
    <w:rsid w:val="00E21649"/>
    <w:pPr>
      <w:tabs>
        <w:tab w:val="center" w:pos="4513"/>
        <w:tab w:val="right" w:pos="9026"/>
      </w:tabs>
    </w:pPr>
  </w:style>
  <w:style w:type="character" w:customStyle="1" w:styleId="HeaderChar">
    <w:name w:val="Header Char"/>
    <w:basedOn w:val="DefaultParagraphFont"/>
    <w:link w:val="Header"/>
    <w:uiPriority w:val="99"/>
    <w:rsid w:val="00E21649"/>
    <w:rPr>
      <w:sz w:val="24"/>
    </w:rPr>
  </w:style>
  <w:style w:type="paragraph" w:styleId="Footer">
    <w:name w:val="footer"/>
    <w:basedOn w:val="Normal"/>
    <w:link w:val="FooterChar"/>
    <w:uiPriority w:val="99"/>
    <w:unhideWhenUsed/>
    <w:rsid w:val="00E21649"/>
    <w:pPr>
      <w:tabs>
        <w:tab w:val="center" w:pos="4513"/>
        <w:tab w:val="right" w:pos="9026"/>
      </w:tabs>
    </w:pPr>
  </w:style>
  <w:style w:type="character" w:customStyle="1" w:styleId="FooterChar">
    <w:name w:val="Footer Char"/>
    <w:basedOn w:val="DefaultParagraphFont"/>
    <w:link w:val="Footer"/>
    <w:uiPriority w:val="99"/>
    <w:rsid w:val="00E21649"/>
    <w:rPr>
      <w:sz w:val="24"/>
    </w:rPr>
  </w:style>
  <w:style w:type="paragraph" w:styleId="BalloonText">
    <w:name w:val="Balloon Text"/>
    <w:basedOn w:val="Normal"/>
    <w:link w:val="BalloonTextChar"/>
    <w:uiPriority w:val="99"/>
    <w:semiHidden/>
    <w:unhideWhenUsed/>
    <w:rsid w:val="00F4614C"/>
    <w:rPr>
      <w:rFonts w:ascii="Tahoma" w:hAnsi="Tahoma" w:cs="Tahoma"/>
      <w:sz w:val="16"/>
      <w:szCs w:val="16"/>
    </w:rPr>
  </w:style>
  <w:style w:type="character" w:customStyle="1" w:styleId="BalloonTextChar">
    <w:name w:val="Balloon Text Char"/>
    <w:basedOn w:val="DefaultParagraphFont"/>
    <w:link w:val="BalloonText"/>
    <w:uiPriority w:val="99"/>
    <w:semiHidden/>
    <w:rsid w:val="00F46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B261-8473-1A4C-9729-629F985F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officemac1@opg.co.uk</cp:lastModifiedBy>
  <cp:revision>2</cp:revision>
  <cp:lastPrinted>2018-12-21T10:23:00Z</cp:lastPrinted>
  <dcterms:created xsi:type="dcterms:W3CDTF">2020-11-13T11:15:00Z</dcterms:created>
  <dcterms:modified xsi:type="dcterms:W3CDTF">2020-11-13T11:15:00Z</dcterms:modified>
</cp:coreProperties>
</file>